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D7681" w:rsidRPr="00881C6B" w:rsidRDefault="005D7681" w:rsidP="005D7681">
      <w:pPr>
        <w:spacing w:after="0" w:line="276" w:lineRule="auto"/>
        <w:jc w:val="center"/>
        <w:rPr>
          <w:b/>
          <w:bCs/>
        </w:rPr>
      </w:pPr>
      <w:r w:rsidRPr="00881C6B">
        <w:rPr>
          <w:rFonts w:hint="cs"/>
          <w:b/>
          <w:bCs/>
          <w:rtl/>
        </w:rPr>
        <w:t xml:space="preserve">اعتبارسنجی </w:t>
      </w:r>
      <w:r>
        <w:rPr>
          <w:rFonts w:hint="cs"/>
          <w:b/>
          <w:bCs/>
          <w:rtl/>
        </w:rPr>
        <w:t xml:space="preserve">روش </w:t>
      </w:r>
      <w:r w:rsidRPr="00881C6B">
        <w:rPr>
          <w:rFonts w:hint="cs"/>
          <w:b/>
          <w:bCs/>
          <w:rtl/>
        </w:rPr>
        <w:t>اندازه</w:t>
      </w:r>
      <w:r>
        <w:rPr>
          <w:rFonts w:hint="eastAsia"/>
          <w:b/>
          <w:bCs/>
          <w:rtl/>
        </w:rPr>
        <w:t>‌</w:t>
      </w:r>
      <w:r w:rsidRPr="00881C6B">
        <w:rPr>
          <w:rFonts w:hint="cs"/>
          <w:b/>
          <w:bCs/>
          <w:rtl/>
        </w:rPr>
        <w:t>گیری کافئین در نوشیدنی قهوه با کمک</w:t>
      </w:r>
      <w:r>
        <w:rPr>
          <w:b/>
          <w:bCs/>
        </w:rPr>
        <w:t xml:space="preserve"> </w:t>
      </w:r>
      <w:r w:rsidRPr="00881C6B">
        <w:rPr>
          <w:rFonts w:hint="cs"/>
          <w:b/>
          <w:bCs/>
          <w:rtl/>
        </w:rPr>
        <w:t>طیف سنج تحرک یونی</w:t>
      </w:r>
    </w:p>
    <w:p w:rsidR="005D7681" w:rsidRPr="00BE227A" w:rsidRDefault="005D7681" w:rsidP="005D7681">
      <w:pPr>
        <w:spacing w:line="276" w:lineRule="auto"/>
        <w:jc w:val="center"/>
        <w:rPr>
          <w:sz w:val="20"/>
          <w:szCs w:val="22"/>
          <w:rtl/>
        </w:rPr>
      </w:pPr>
      <w:r>
        <w:rPr>
          <w:rFonts w:hint="cs"/>
          <w:b/>
          <w:bCs/>
          <w:sz w:val="24"/>
          <w:rtl/>
        </w:rPr>
        <w:t xml:space="preserve">مرضیه معین فرد </w:t>
      </w:r>
      <w:r w:rsidRPr="00BD00B1">
        <w:rPr>
          <w:rFonts w:hint="cs"/>
          <w:b/>
          <w:bCs/>
          <w:sz w:val="24"/>
          <w:vertAlign w:val="superscript"/>
          <w:rtl/>
        </w:rPr>
        <w:t>*</w:t>
      </w:r>
      <w:r w:rsidRPr="00412D96">
        <w:rPr>
          <w:rFonts w:hint="cs"/>
          <w:b/>
          <w:bCs/>
          <w:sz w:val="24"/>
          <w:vertAlign w:val="superscript"/>
          <w:rtl/>
        </w:rPr>
        <w:t>1</w:t>
      </w:r>
      <w:r w:rsidRPr="00412D96">
        <w:rPr>
          <w:rFonts w:hint="cs"/>
          <w:b/>
          <w:bCs/>
          <w:sz w:val="24"/>
          <w:rtl/>
        </w:rPr>
        <w:t xml:space="preserve">، </w:t>
      </w:r>
      <w:r>
        <w:rPr>
          <w:rFonts w:hint="cs"/>
          <w:b/>
          <w:bCs/>
          <w:sz w:val="24"/>
          <w:rtl/>
        </w:rPr>
        <w:t>شیما تقوی</w:t>
      </w:r>
      <w:r w:rsidRPr="00412D96">
        <w:rPr>
          <w:rFonts w:hint="cs"/>
          <w:b/>
          <w:bCs/>
          <w:sz w:val="24"/>
          <w:vertAlign w:val="superscript"/>
          <w:rtl/>
        </w:rPr>
        <w:t>2</w:t>
      </w:r>
      <w:r>
        <w:rPr>
          <w:rFonts w:hint="cs"/>
          <w:b/>
          <w:bCs/>
          <w:sz w:val="24"/>
          <w:rtl/>
        </w:rPr>
        <w:t>،</w:t>
      </w:r>
      <w:r w:rsidRPr="00412D96">
        <w:rPr>
          <w:rFonts w:hint="cs"/>
          <w:b/>
          <w:bCs/>
          <w:sz w:val="24"/>
          <w:rtl/>
        </w:rPr>
        <w:t xml:space="preserve"> </w:t>
      </w:r>
      <w:r>
        <w:rPr>
          <w:rFonts w:hint="cs"/>
          <w:b/>
          <w:bCs/>
          <w:sz w:val="24"/>
          <w:rtl/>
        </w:rPr>
        <w:t>پانیذخالوکرمانی</w:t>
      </w:r>
      <w:r w:rsidRPr="00507FE6">
        <w:rPr>
          <w:rFonts w:hint="cs"/>
          <w:b/>
          <w:bCs/>
          <w:sz w:val="24"/>
          <w:vertAlign w:val="superscript"/>
          <w:rtl/>
        </w:rPr>
        <w:t>3</w:t>
      </w:r>
      <w:r>
        <w:rPr>
          <w:rFonts w:hint="cs"/>
          <w:b/>
          <w:bCs/>
          <w:sz w:val="24"/>
          <w:rtl/>
        </w:rPr>
        <w:t>، علی شریف</w:t>
      </w:r>
      <w:r w:rsidRPr="00507FE6">
        <w:rPr>
          <w:rFonts w:hint="cs"/>
          <w:b/>
          <w:bCs/>
          <w:sz w:val="24"/>
          <w:vertAlign w:val="superscript"/>
          <w:rtl/>
        </w:rPr>
        <w:t>4</w:t>
      </w:r>
    </w:p>
    <w:p w:rsidR="005D7681" w:rsidRPr="00BE227A" w:rsidRDefault="005D7681" w:rsidP="005D7681">
      <w:pPr>
        <w:spacing w:line="276" w:lineRule="auto"/>
        <w:jc w:val="center"/>
        <w:rPr>
          <w:sz w:val="20"/>
          <w:szCs w:val="22"/>
          <w:rtl/>
        </w:rPr>
      </w:pPr>
      <w:r>
        <w:rPr>
          <w:rFonts w:hint="cs"/>
          <w:sz w:val="20"/>
          <w:szCs w:val="22"/>
          <w:rtl/>
        </w:rPr>
        <w:t>1- استادیار گروه علوم و صنایع غذایی، دانشگاه فردوسی مشهد</w:t>
      </w:r>
    </w:p>
    <w:p w:rsidR="005D7681" w:rsidRDefault="005D7681" w:rsidP="005D7681">
      <w:pPr>
        <w:tabs>
          <w:tab w:val="center" w:pos="4535"/>
          <w:tab w:val="right" w:pos="9070"/>
        </w:tabs>
        <w:spacing w:line="276" w:lineRule="auto"/>
        <w:rPr>
          <w:sz w:val="20"/>
          <w:szCs w:val="22"/>
          <w:rtl/>
        </w:rPr>
      </w:pPr>
      <w:r>
        <w:rPr>
          <w:sz w:val="20"/>
          <w:szCs w:val="22"/>
          <w:rtl/>
        </w:rPr>
        <w:tab/>
      </w:r>
      <w:r>
        <w:rPr>
          <w:rFonts w:hint="cs"/>
          <w:sz w:val="20"/>
          <w:szCs w:val="22"/>
          <w:rtl/>
        </w:rPr>
        <w:t>2- دانشجوی کارشناسی ارشد علوم و صنایع غذایی، دانشگاه فردوسی مشهد</w:t>
      </w:r>
    </w:p>
    <w:p w:rsidR="005D7681" w:rsidRDefault="005D7681" w:rsidP="005D7681">
      <w:pPr>
        <w:tabs>
          <w:tab w:val="center" w:pos="4535"/>
          <w:tab w:val="right" w:pos="9070"/>
        </w:tabs>
        <w:spacing w:line="276" w:lineRule="auto"/>
        <w:jc w:val="center"/>
        <w:rPr>
          <w:sz w:val="20"/>
          <w:szCs w:val="22"/>
          <w:rtl/>
        </w:rPr>
      </w:pPr>
      <w:r>
        <w:rPr>
          <w:rFonts w:hint="cs"/>
          <w:sz w:val="20"/>
          <w:szCs w:val="22"/>
          <w:rtl/>
        </w:rPr>
        <w:t>3-</w:t>
      </w:r>
      <w:r w:rsidRPr="003231E7">
        <w:rPr>
          <w:rFonts w:hint="cs"/>
          <w:sz w:val="20"/>
          <w:szCs w:val="22"/>
          <w:rtl/>
        </w:rPr>
        <w:t xml:space="preserve"> </w:t>
      </w:r>
      <w:r>
        <w:rPr>
          <w:rFonts w:hint="cs"/>
          <w:sz w:val="20"/>
          <w:szCs w:val="22"/>
          <w:rtl/>
        </w:rPr>
        <w:t>دانشجوی کارشناسی ارشد علوم و صنایع غذایی، دانشگاه فردوسی مشهد</w:t>
      </w:r>
    </w:p>
    <w:p w:rsidR="005D7681" w:rsidRDefault="005D7681" w:rsidP="005D7681">
      <w:pPr>
        <w:tabs>
          <w:tab w:val="center" w:pos="4535"/>
          <w:tab w:val="right" w:pos="9070"/>
        </w:tabs>
        <w:spacing w:line="276" w:lineRule="auto"/>
        <w:jc w:val="center"/>
        <w:rPr>
          <w:sz w:val="20"/>
          <w:szCs w:val="22"/>
          <w:rtl/>
        </w:rPr>
      </w:pPr>
      <w:r>
        <w:rPr>
          <w:rFonts w:hint="cs"/>
          <w:sz w:val="20"/>
          <w:szCs w:val="22"/>
          <w:rtl/>
        </w:rPr>
        <w:t>4- استادیار گروه علوم و صنایع غذایی، دانشگاه فردوسی مشهد</w:t>
      </w:r>
    </w:p>
    <w:p w:rsidR="005D7681" w:rsidRPr="007800B2" w:rsidRDefault="005D7681" w:rsidP="005D7681">
      <w:pPr>
        <w:bidi w:val="0"/>
        <w:spacing w:before="240" w:after="240" w:line="276" w:lineRule="auto"/>
        <w:jc w:val="center"/>
        <w:rPr>
          <w:color w:val="000000" w:themeColor="text1"/>
          <w:szCs w:val="22"/>
          <w:rtl/>
        </w:rPr>
      </w:pPr>
      <w:hyperlink r:id="rId7" w:history="1">
        <w:r w:rsidRPr="007800B2">
          <w:rPr>
            <w:rStyle w:val="Hyperlink"/>
            <w:color w:val="000000" w:themeColor="text1"/>
            <w:szCs w:val="22"/>
            <w:u w:val="none"/>
          </w:rPr>
          <w:t>moeenfard@ferdowsi.um.ac.ir</w:t>
        </w:r>
      </w:hyperlink>
    </w:p>
    <w:p w:rsidR="005D7681" w:rsidRDefault="005D7681" w:rsidP="005D7681">
      <w:pPr>
        <w:rPr>
          <w:b/>
          <w:bCs/>
          <w:sz w:val="24"/>
          <w:szCs w:val="28"/>
          <w:rtl/>
        </w:rPr>
      </w:pPr>
      <w:r>
        <w:rPr>
          <w:rFonts w:hint="cs"/>
          <w:b/>
          <w:bCs/>
          <w:sz w:val="24"/>
          <w:szCs w:val="28"/>
          <w:rtl/>
        </w:rPr>
        <w:t>چکیده</w:t>
      </w:r>
    </w:p>
    <w:p w:rsidR="005D7681" w:rsidRDefault="005D7681" w:rsidP="005D7681">
      <w:pPr>
        <w:autoSpaceDE w:val="0"/>
        <w:autoSpaceDN w:val="0"/>
        <w:adjustRightInd w:val="0"/>
        <w:spacing w:after="0" w:line="360" w:lineRule="auto"/>
        <w:jc w:val="both"/>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 xml:space="preserve">مسأله: </w:t>
      </w:r>
      <w:r w:rsidRPr="00CB72FD">
        <w:rPr>
          <w:rtl/>
        </w:rPr>
        <w:t>کافئ</w:t>
      </w:r>
      <w:r w:rsidRPr="00CB72FD">
        <w:rPr>
          <w:rFonts w:hint="cs"/>
          <w:rtl/>
        </w:rPr>
        <w:t xml:space="preserve">ین با نام شیمایی </w:t>
      </w:r>
      <w:r>
        <w:rPr>
          <w:rFonts w:hint="cs"/>
          <w:rtl/>
        </w:rPr>
        <w:t>7،3،1</w:t>
      </w:r>
      <w:r w:rsidRPr="00CB72FD">
        <w:rPr>
          <w:rFonts w:hint="cs"/>
          <w:rtl/>
        </w:rPr>
        <w:t>-تری متیل زانتین</w:t>
      </w:r>
      <w:r w:rsidRPr="00CB72FD">
        <w:rPr>
          <w:rtl/>
        </w:rPr>
        <w:t xml:space="preserve">، </w:t>
      </w:r>
      <w:r w:rsidRPr="00CB72FD">
        <w:rPr>
          <w:rFonts w:hint="cs"/>
          <w:rtl/>
        </w:rPr>
        <w:t>یک</w:t>
      </w:r>
      <w:r w:rsidRPr="00CB72FD">
        <w:rPr>
          <w:rtl/>
        </w:rPr>
        <w:t xml:space="preserve"> آلکالوئ</w:t>
      </w:r>
      <w:r w:rsidRPr="00CB72FD">
        <w:rPr>
          <w:rFonts w:hint="cs"/>
          <w:rtl/>
        </w:rPr>
        <w:t>ید</w:t>
      </w:r>
      <w:r w:rsidRPr="00CB72FD">
        <w:rPr>
          <w:rtl/>
        </w:rPr>
        <w:t xml:space="preserve"> پور</w:t>
      </w:r>
      <w:r w:rsidRPr="00CB72FD">
        <w:rPr>
          <w:rFonts w:hint="cs"/>
          <w:rtl/>
        </w:rPr>
        <w:t xml:space="preserve">ینی است که </w:t>
      </w:r>
      <w:r>
        <w:rPr>
          <w:rFonts w:hint="cs"/>
          <w:rtl/>
        </w:rPr>
        <w:t xml:space="preserve">در </w:t>
      </w:r>
      <w:r w:rsidRPr="00CB72FD">
        <w:rPr>
          <w:rFonts w:hint="cs"/>
          <w:rtl/>
        </w:rPr>
        <w:t xml:space="preserve">قهوه، به </w:t>
      </w:r>
      <w:r>
        <w:rPr>
          <w:rFonts w:hint="cs"/>
          <w:rtl/>
        </w:rPr>
        <w:t>مقدار زیاد</w:t>
      </w:r>
      <w:r w:rsidRPr="00CB72FD">
        <w:rPr>
          <w:rFonts w:hint="cs"/>
          <w:rtl/>
        </w:rPr>
        <w:t xml:space="preserve"> یافت می‌شود</w:t>
      </w:r>
      <w:r>
        <w:rPr>
          <w:rFonts w:hint="cs"/>
          <w:rtl/>
        </w:rPr>
        <w:t>.</w:t>
      </w:r>
      <w:r>
        <w:t xml:space="preserve"> </w:t>
      </w:r>
      <w:r w:rsidRPr="00CB72FD">
        <w:rPr>
          <w:rFonts w:hint="cs"/>
          <w:rtl/>
        </w:rPr>
        <w:t xml:space="preserve">روش‌های متعددی جهت </w:t>
      </w:r>
      <w:r>
        <w:rPr>
          <w:rFonts w:hint="cs"/>
          <w:rtl/>
        </w:rPr>
        <w:t>آنالیز کافئین</w:t>
      </w:r>
      <w:r w:rsidRPr="00CB72FD">
        <w:rPr>
          <w:rFonts w:hint="cs"/>
          <w:rtl/>
        </w:rPr>
        <w:t xml:space="preserve"> در قهوه پیشنهاد شده که اکثر آن‌ها بر آنالیز عصاره با کروماتوگرافی مایع </w:t>
      </w:r>
      <w:r>
        <w:rPr>
          <w:rFonts w:hint="cs"/>
          <w:rtl/>
        </w:rPr>
        <w:t xml:space="preserve">یا گازی </w:t>
      </w:r>
      <w:r w:rsidRPr="00CB72FD">
        <w:rPr>
          <w:rFonts w:hint="cs"/>
          <w:rtl/>
        </w:rPr>
        <w:t xml:space="preserve">استوار </w:t>
      </w:r>
      <w:r>
        <w:rPr>
          <w:rFonts w:hint="cs"/>
          <w:rtl/>
        </w:rPr>
        <w:t>است که</w:t>
      </w:r>
      <w:r>
        <w:rPr>
          <w:rFonts w:hint="eastAsia"/>
          <w:rtl/>
        </w:rPr>
        <w:t xml:space="preserve"> </w:t>
      </w:r>
      <w:r>
        <w:rPr>
          <w:rFonts w:hint="cs"/>
          <w:rtl/>
        </w:rPr>
        <w:t>بسیار</w:t>
      </w:r>
      <w:r>
        <w:t xml:space="preserve"> </w:t>
      </w:r>
      <w:r>
        <w:rPr>
          <w:rFonts w:hint="cs"/>
          <w:rtl/>
        </w:rPr>
        <w:t>دقیق و حساس هستند. با این وجود، هزینه</w:t>
      </w:r>
      <w:r>
        <w:rPr>
          <w:rFonts w:hint="eastAsia"/>
        </w:rPr>
        <w:t>‌</w:t>
      </w:r>
      <w:r>
        <w:rPr>
          <w:rFonts w:hint="cs"/>
          <w:rtl/>
        </w:rPr>
        <w:t>بر بودن، زمان آنالیز طولانی و مصرف مقادیر زیاد حلال آلی نیز از معایب این روش</w:t>
      </w:r>
      <w:r>
        <w:rPr>
          <w:rFonts w:hint="eastAsia"/>
          <w:rtl/>
        </w:rPr>
        <w:t>‌ها</w:t>
      </w:r>
      <w:r>
        <w:rPr>
          <w:rFonts w:hint="cs"/>
          <w:rtl/>
        </w:rPr>
        <w:t xml:space="preserve"> به شمار می</w:t>
      </w:r>
      <w:r>
        <w:rPr>
          <w:rFonts w:hint="eastAsia"/>
          <w:rtl/>
        </w:rPr>
        <w:t>‌روند</w:t>
      </w:r>
      <w:r>
        <w:rPr>
          <w:rFonts w:hint="cs"/>
          <w:rtl/>
        </w:rPr>
        <w:t xml:space="preserve">. </w:t>
      </w:r>
      <w:r w:rsidRPr="00CB72FD">
        <w:rPr>
          <w:rFonts w:hint="cs"/>
          <w:rtl/>
        </w:rPr>
        <w:t>در نتیجه استفاده از یک روش سریع</w:t>
      </w:r>
      <w:r>
        <w:rPr>
          <w:rFonts w:hint="cs"/>
          <w:rtl/>
        </w:rPr>
        <w:t xml:space="preserve">، </w:t>
      </w:r>
      <w:r w:rsidRPr="00CB72FD">
        <w:rPr>
          <w:rFonts w:hint="cs"/>
          <w:rtl/>
        </w:rPr>
        <w:t>دقیق</w:t>
      </w:r>
      <w:r>
        <w:rPr>
          <w:rFonts w:hint="cs"/>
          <w:rtl/>
        </w:rPr>
        <w:t xml:space="preserve"> و حساس</w:t>
      </w:r>
      <w:r w:rsidRPr="00CB72FD">
        <w:rPr>
          <w:rFonts w:hint="cs"/>
          <w:rtl/>
        </w:rPr>
        <w:t xml:space="preserve"> که بتواند کافئین را در مدت زمانی کوتاه تعیین مقدار کند، از اهمیت بالایی برخوردار خواهد بود. در این میان، اسپکتروسکوپی تحرک یونی</w:t>
      </w:r>
      <w:r>
        <w:rPr>
          <w:rFonts w:hint="cs"/>
          <w:rtl/>
        </w:rPr>
        <w:t xml:space="preserve"> </w:t>
      </w:r>
      <w:r w:rsidRPr="00CB72FD">
        <w:rPr>
          <w:rFonts w:hint="cs"/>
          <w:rtl/>
        </w:rPr>
        <w:t>از جایگاه ویژه‌ای برخوردار است.</w:t>
      </w:r>
    </w:p>
    <w:p w:rsidR="005D7681" w:rsidRPr="006A4D07" w:rsidRDefault="005D7681" w:rsidP="005D7681">
      <w:pPr>
        <w:autoSpaceDE w:val="0"/>
        <w:autoSpaceDN w:val="0"/>
        <w:adjustRightInd w:val="0"/>
        <w:spacing w:after="0" w:line="360" w:lineRule="auto"/>
        <w:jc w:val="both"/>
        <w:rPr>
          <w:rFonts w:ascii="Calibri" w:hAnsi="Calibri"/>
          <w:b/>
          <w:bCs/>
          <w:szCs w:val="22"/>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Pr>
          <w:rFonts w:ascii="B Lotus" w:hint="cs"/>
          <w:b/>
          <w:bCs/>
          <w:sz w:val="24"/>
          <w:rtl/>
        </w:rPr>
        <w:t xml:space="preserve">: </w:t>
      </w:r>
      <w:r w:rsidRPr="004477F1">
        <w:rPr>
          <w:rFonts w:ascii="Calibri" w:hAnsi="Calibri"/>
          <w:sz w:val="24"/>
          <w:rtl/>
        </w:rPr>
        <w:t>هدف از ا</w:t>
      </w:r>
      <w:r w:rsidRPr="004477F1">
        <w:rPr>
          <w:rFonts w:ascii="Calibri" w:hAnsi="Calibri" w:hint="cs"/>
          <w:sz w:val="24"/>
          <w:rtl/>
        </w:rPr>
        <w:t>ی</w:t>
      </w:r>
      <w:r w:rsidRPr="004477F1">
        <w:rPr>
          <w:rFonts w:ascii="Calibri" w:hAnsi="Calibri" w:hint="eastAsia"/>
          <w:sz w:val="24"/>
          <w:rtl/>
        </w:rPr>
        <w:t>ن</w:t>
      </w:r>
      <w:r w:rsidRPr="004477F1">
        <w:rPr>
          <w:rFonts w:ascii="Calibri" w:hAnsi="Calibri"/>
          <w:sz w:val="24"/>
          <w:rtl/>
        </w:rPr>
        <w:t xml:space="preserve"> پژوهش </w:t>
      </w:r>
      <w:r>
        <w:rPr>
          <w:rFonts w:ascii="Calibri" w:hAnsi="Calibri" w:hint="cs"/>
          <w:sz w:val="24"/>
          <w:rtl/>
        </w:rPr>
        <w:t>اعتبار سنجی روش</w:t>
      </w:r>
      <w:r w:rsidRPr="004477F1">
        <w:rPr>
          <w:rFonts w:ascii="Calibri" w:hAnsi="Calibri"/>
          <w:sz w:val="24"/>
          <w:rtl/>
        </w:rPr>
        <w:t xml:space="preserve"> </w:t>
      </w:r>
      <w:r>
        <w:rPr>
          <w:rFonts w:ascii="Calibri" w:hAnsi="Calibri" w:hint="cs"/>
          <w:sz w:val="24"/>
          <w:rtl/>
        </w:rPr>
        <w:t>اندازه</w:t>
      </w:r>
      <w:r>
        <w:rPr>
          <w:rFonts w:ascii="Calibri" w:hAnsi="Calibri" w:hint="eastAsia"/>
          <w:sz w:val="24"/>
          <w:rtl/>
        </w:rPr>
        <w:t>‌گیری</w:t>
      </w:r>
      <w:r w:rsidRPr="004477F1">
        <w:rPr>
          <w:rFonts w:ascii="Calibri" w:hAnsi="Calibri"/>
          <w:sz w:val="24"/>
          <w:rtl/>
        </w:rPr>
        <w:t xml:space="preserve"> کافئ</w:t>
      </w:r>
      <w:r w:rsidRPr="004477F1">
        <w:rPr>
          <w:rFonts w:ascii="Calibri" w:hAnsi="Calibri" w:hint="cs"/>
          <w:sz w:val="24"/>
          <w:rtl/>
        </w:rPr>
        <w:t>ی</w:t>
      </w:r>
      <w:r w:rsidRPr="004477F1">
        <w:rPr>
          <w:rFonts w:ascii="Calibri" w:hAnsi="Calibri" w:hint="eastAsia"/>
          <w:sz w:val="24"/>
          <w:rtl/>
        </w:rPr>
        <w:t>ن</w:t>
      </w:r>
      <w:r w:rsidRPr="004477F1">
        <w:rPr>
          <w:rFonts w:ascii="Calibri" w:hAnsi="Calibri"/>
          <w:sz w:val="24"/>
          <w:rtl/>
        </w:rPr>
        <w:t xml:space="preserve"> در قهوه با کمک ط</w:t>
      </w:r>
      <w:r w:rsidRPr="004477F1">
        <w:rPr>
          <w:rFonts w:ascii="Calibri" w:hAnsi="Calibri" w:hint="cs"/>
          <w:sz w:val="24"/>
          <w:rtl/>
        </w:rPr>
        <w:t>ی</w:t>
      </w:r>
      <w:r w:rsidRPr="004477F1">
        <w:rPr>
          <w:rFonts w:ascii="Calibri" w:hAnsi="Calibri" w:hint="eastAsia"/>
          <w:sz w:val="24"/>
          <w:rtl/>
        </w:rPr>
        <w:t>ف</w:t>
      </w:r>
      <w:r w:rsidRPr="004477F1">
        <w:rPr>
          <w:rFonts w:ascii="Calibri" w:hAnsi="Calibri"/>
          <w:sz w:val="24"/>
          <w:rtl/>
        </w:rPr>
        <w:t xml:space="preserve"> سنج تحرک </w:t>
      </w:r>
      <w:r w:rsidRPr="004477F1">
        <w:rPr>
          <w:rFonts w:ascii="Calibri" w:hAnsi="Calibri" w:hint="cs"/>
          <w:sz w:val="24"/>
          <w:rtl/>
        </w:rPr>
        <w:t>ی</w:t>
      </w:r>
      <w:r w:rsidRPr="004477F1">
        <w:rPr>
          <w:rFonts w:ascii="Calibri" w:hAnsi="Calibri" w:hint="eastAsia"/>
          <w:sz w:val="24"/>
          <w:rtl/>
        </w:rPr>
        <w:t>ون</w:t>
      </w:r>
      <w:r w:rsidRPr="004477F1">
        <w:rPr>
          <w:rFonts w:ascii="Calibri" w:hAnsi="Calibri" w:hint="cs"/>
          <w:sz w:val="24"/>
          <w:rtl/>
        </w:rPr>
        <w:t>ی</w:t>
      </w:r>
      <w:r w:rsidRPr="004477F1">
        <w:rPr>
          <w:rFonts w:ascii="Calibri" w:hAnsi="Calibri"/>
          <w:sz w:val="24"/>
          <w:rtl/>
        </w:rPr>
        <w:t xml:space="preserve"> است</w:t>
      </w:r>
      <w:r>
        <w:rPr>
          <w:rFonts w:ascii="Calibri" w:hAnsi="Calibri" w:hint="cs"/>
          <w:sz w:val="24"/>
          <w:rtl/>
        </w:rPr>
        <w:t>.</w:t>
      </w:r>
    </w:p>
    <w:p w:rsidR="005D7681" w:rsidRPr="0029502B" w:rsidRDefault="005D7681" w:rsidP="005D7681">
      <w:pPr>
        <w:spacing w:line="360" w:lineRule="auto"/>
        <w:jc w:val="lowKashida"/>
        <w:rPr>
          <w:sz w:val="24"/>
          <w:rtl/>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9502B">
        <w:rPr>
          <w:rFonts w:ascii="B Lotus" w:hint="cs"/>
          <w:b/>
          <w:bCs/>
          <w:sz w:val="24"/>
          <w:rtl/>
          <w:lang w:bidi="ar-SA"/>
        </w:rPr>
        <w:t>چگونگي</w:t>
      </w:r>
      <w:r w:rsidRPr="0029502B">
        <w:rPr>
          <w:rFonts w:ascii="B Lotus"/>
          <w:b/>
          <w:bCs/>
          <w:sz w:val="24"/>
          <w:lang w:bidi="ar-SA"/>
        </w:rPr>
        <w:t xml:space="preserve"> </w:t>
      </w:r>
      <w:r w:rsidRPr="0029502B">
        <w:rPr>
          <w:rFonts w:ascii="B Lotus" w:hint="cs"/>
          <w:b/>
          <w:bCs/>
          <w:sz w:val="24"/>
          <w:rtl/>
          <w:lang w:bidi="ar-SA"/>
        </w:rPr>
        <w:t>انجام</w:t>
      </w:r>
      <w:r w:rsidRPr="0029502B">
        <w:rPr>
          <w:rFonts w:ascii="B Lotus"/>
          <w:b/>
          <w:bCs/>
          <w:sz w:val="24"/>
          <w:lang w:bidi="ar-SA"/>
        </w:rPr>
        <w:t xml:space="preserve"> </w:t>
      </w:r>
      <w:r w:rsidRPr="0029502B">
        <w:rPr>
          <w:rFonts w:ascii="B Lotus" w:hint="cs"/>
          <w:b/>
          <w:bCs/>
          <w:sz w:val="24"/>
          <w:rtl/>
          <w:lang w:bidi="ar-SA"/>
        </w:rPr>
        <w:t>پژوهش</w:t>
      </w:r>
      <w:r w:rsidRPr="0029502B">
        <w:rPr>
          <w:rFonts w:ascii="B Lotus" w:hint="cs"/>
          <w:sz w:val="26"/>
          <w:szCs w:val="26"/>
          <w:rtl/>
          <w:lang w:bidi="ar-SA"/>
        </w:rPr>
        <w:t xml:space="preserve">: </w:t>
      </w:r>
      <w:r w:rsidRPr="0029502B">
        <w:rPr>
          <w:rFonts w:hint="cs"/>
          <w:sz w:val="24"/>
          <w:rtl/>
        </w:rPr>
        <w:t xml:space="preserve">استاندارد کافئین در محلول متانول 10% و در محدوده </w:t>
      </w:r>
      <w:r w:rsidRPr="0029502B">
        <w:rPr>
          <w:sz w:val="24"/>
        </w:rPr>
        <w:t>ppm</w:t>
      </w:r>
      <w:r w:rsidRPr="0029502B">
        <w:rPr>
          <w:rFonts w:hint="cs"/>
          <w:sz w:val="24"/>
          <w:rtl/>
        </w:rPr>
        <w:t xml:space="preserve"> 100-1 تهیه شد و سپس پارامترهای ضریب تعیین (</w:t>
      </w:r>
      <w:r w:rsidRPr="0029502B">
        <w:rPr>
          <w:rFonts w:asciiTheme="majorBidi" w:hAnsiTheme="majorBidi"/>
          <w:i/>
          <w:iCs/>
          <w:sz w:val="24"/>
        </w:rPr>
        <w:t>R</w:t>
      </w:r>
      <w:r w:rsidRPr="0029502B">
        <w:rPr>
          <w:rFonts w:asciiTheme="majorBidi" w:hAnsiTheme="majorBidi"/>
          <w:i/>
          <w:iCs/>
          <w:szCs w:val="22"/>
          <w:vertAlign w:val="superscript"/>
        </w:rPr>
        <w:t>2</w:t>
      </w:r>
      <w:r w:rsidRPr="0029502B">
        <w:rPr>
          <w:rFonts w:hint="cs"/>
          <w:sz w:val="24"/>
          <w:rtl/>
        </w:rPr>
        <w:t>)، دقت</w:t>
      </w:r>
      <w:r w:rsidR="0029502B" w:rsidRPr="0029502B">
        <w:rPr>
          <w:rFonts w:hint="cs"/>
          <w:sz w:val="24"/>
          <w:rtl/>
        </w:rPr>
        <w:t xml:space="preserve"> و تکرارپذیری</w:t>
      </w:r>
      <w:r w:rsidRPr="0029502B">
        <w:rPr>
          <w:rFonts w:hint="cs"/>
          <w:sz w:val="24"/>
          <w:rtl/>
        </w:rPr>
        <w:t xml:space="preserve"> (</w:t>
      </w:r>
      <w:r w:rsidRPr="0029502B">
        <w:rPr>
          <w:rFonts w:asciiTheme="majorBidi" w:hAnsiTheme="majorBidi"/>
          <w:sz w:val="24"/>
        </w:rPr>
        <w:t>CV</w:t>
      </w:r>
      <w:r w:rsidRPr="0029502B">
        <w:rPr>
          <w:rFonts w:hint="cs"/>
          <w:sz w:val="28"/>
          <w:szCs w:val="28"/>
          <w:rtl/>
        </w:rPr>
        <w:t xml:space="preserve"> </w:t>
      </w:r>
      <w:r w:rsidRPr="0029502B">
        <w:rPr>
          <w:rFonts w:hint="cs"/>
          <w:sz w:val="24"/>
          <w:rtl/>
        </w:rPr>
        <w:t>%)، صحت (</w:t>
      </w:r>
      <w:r w:rsidRPr="0029502B">
        <w:rPr>
          <w:sz w:val="24"/>
        </w:rPr>
        <w:t>Recovery</w:t>
      </w:r>
      <w:r w:rsidRPr="0029502B">
        <w:rPr>
          <w:rFonts w:hint="cs"/>
          <w:sz w:val="24"/>
          <w:rtl/>
        </w:rPr>
        <w:t>%) ، حد تشخیص (</w:t>
      </w:r>
      <w:r w:rsidRPr="0029502B">
        <w:rPr>
          <w:rFonts w:asciiTheme="majorBidi" w:hAnsiTheme="majorBidi"/>
          <w:sz w:val="24"/>
        </w:rPr>
        <w:t>LOD</w:t>
      </w:r>
      <w:r w:rsidRPr="0029502B">
        <w:rPr>
          <w:rFonts w:hint="cs"/>
          <w:sz w:val="24"/>
          <w:rtl/>
        </w:rPr>
        <w:t>) و حد اندازه</w:t>
      </w:r>
      <w:r w:rsidRPr="0029502B">
        <w:rPr>
          <w:rFonts w:hint="eastAsia"/>
          <w:sz w:val="24"/>
        </w:rPr>
        <w:t>‌</w:t>
      </w:r>
      <w:r w:rsidRPr="0029502B">
        <w:rPr>
          <w:rFonts w:hint="cs"/>
          <w:sz w:val="24"/>
          <w:rtl/>
        </w:rPr>
        <w:t>گیری (</w:t>
      </w:r>
      <w:r w:rsidRPr="0029502B">
        <w:rPr>
          <w:rFonts w:asciiTheme="majorBidi" w:hAnsiTheme="majorBidi"/>
          <w:sz w:val="24"/>
        </w:rPr>
        <w:t>LOQ</w:t>
      </w:r>
      <w:r w:rsidRPr="0029502B">
        <w:rPr>
          <w:rFonts w:hint="cs"/>
          <w:sz w:val="24"/>
          <w:rtl/>
        </w:rPr>
        <w:t>) مورد مطالعه گرفت.</w:t>
      </w:r>
      <w:r w:rsidRPr="0029502B">
        <w:rPr>
          <w:rFonts w:hint="eastAsia"/>
          <w:sz w:val="24"/>
          <w:rtl/>
        </w:rPr>
        <w:t xml:space="preserve"> استخراج </w:t>
      </w:r>
      <w:r w:rsidRPr="0029502B">
        <w:rPr>
          <w:rFonts w:hint="cs"/>
          <w:sz w:val="24"/>
          <w:rtl/>
        </w:rPr>
        <w:t>کافئین از نمونه</w:t>
      </w:r>
      <w:r w:rsidRPr="0029502B">
        <w:rPr>
          <w:rFonts w:hint="eastAsia"/>
          <w:sz w:val="24"/>
          <w:rtl/>
        </w:rPr>
        <w:t>‌</w:t>
      </w:r>
      <w:r w:rsidRPr="0029502B">
        <w:rPr>
          <w:rFonts w:hint="cs"/>
          <w:sz w:val="24"/>
          <w:rtl/>
        </w:rPr>
        <w:t>های واقعی شامل نوشیدنی قهوه، نوشیدنی هسته خرما و نمونه</w:t>
      </w:r>
      <w:r w:rsidRPr="0029502B">
        <w:rPr>
          <w:rFonts w:hint="eastAsia"/>
          <w:sz w:val="24"/>
          <w:rtl/>
        </w:rPr>
        <w:t>‌ شاهد</w:t>
      </w:r>
      <w:r w:rsidRPr="0029502B">
        <w:rPr>
          <w:rFonts w:hint="cs"/>
          <w:sz w:val="24"/>
          <w:rtl/>
        </w:rPr>
        <w:t xml:space="preserve"> با کمک محلول کاریز 1 و 2 انجام گرفته و عصاره</w:t>
      </w:r>
      <w:r w:rsidRPr="0029502B">
        <w:rPr>
          <w:rFonts w:hint="eastAsia"/>
          <w:sz w:val="24"/>
          <w:rtl/>
        </w:rPr>
        <w:t>‌های</w:t>
      </w:r>
      <w:r w:rsidRPr="0029502B">
        <w:rPr>
          <w:rFonts w:hint="cs"/>
          <w:sz w:val="24"/>
          <w:rtl/>
        </w:rPr>
        <w:t xml:space="preserve"> حاصل </w:t>
      </w:r>
      <w:r w:rsidRPr="0029502B">
        <w:rPr>
          <w:rFonts w:hint="eastAsia"/>
          <w:sz w:val="24"/>
          <w:rtl/>
        </w:rPr>
        <w:t xml:space="preserve">با روش پیشنهادی </w:t>
      </w:r>
      <w:r w:rsidRPr="0029502B">
        <w:rPr>
          <w:rFonts w:hint="cs"/>
          <w:sz w:val="24"/>
          <w:rtl/>
        </w:rPr>
        <w:t>آنالیز</w:t>
      </w:r>
      <w:r w:rsidRPr="0029502B">
        <w:rPr>
          <w:rFonts w:hint="eastAsia"/>
          <w:sz w:val="24"/>
          <w:rtl/>
        </w:rPr>
        <w:t xml:space="preserve"> شدند.</w:t>
      </w:r>
      <w:r w:rsidRPr="0029502B">
        <w:rPr>
          <w:rFonts w:hint="cs"/>
          <w:sz w:val="24"/>
          <w:rtl/>
        </w:rPr>
        <w:t xml:space="preserve"> </w:t>
      </w:r>
    </w:p>
    <w:p w:rsidR="005D7681" w:rsidRDefault="005D7681" w:rsidP="0029502B">
      <w:pPr>
        <w:spacing w:line="360" w:lineRule="auto"/>
        <w:jc w:val="lowKashida"/>
        <w:rPr>
          <w:rFonts w:ascii="Calibri" w:hAnsi="Calibri"/>
          <w:sz w:val="24"/>
          <w:rtl/>
        </w:rPr>
      </w:pPr>
      <w:r w:rsidRPr="0029502B">
        <w:rPr>
          <w:rFonts w:ascii="B Lotus" w:hint="cs"/>
          <w:b/>
          <w:bCs/>
          <w:sz w:val="24"/>
          <w:rtl/>
          <w:lang w:bidi="ar-SA"/>
        </w:rPr>
        <w:t>يافته</w:t>
      </w:r>
      <w:r w:rsidRPr="0029502B">
        <w:rPr>
          <w:rFonts w:ascii="B Lotus"/>
          <w:b/>
          <w:bCs/>
          <w:sz w:val="24"/>
          <w:lang w:bidi="ar-SA"/>
        </w:rPr>
        <w:t xml:space="preserve"> </w:t>
      </w:r>
      <w:r w:rsidRPr="0029502B">
        <w:rPr>
          <w:rFonts w:ascii="B Lotus" w:hint="cs"/>
          <w:b/>
          <w:bCs/>
          <w:sz w:val="24"/>
          <w:rtl/>
          <w:lang w:bidi="ar-SA"/>
        </w:rPr>
        <w:t>ها</w:t>
      </w:r>
      <w:r w:rsidRPr="0029502B">
        <w:rPr>
          <w:rFonts w:ascii="B Lotus"/>
          <w:b/>
          <w:bCs/>
          <w:sz w:val="24"/>
          <w:lang w:bidi="ar-SA"/>
        </w:rPr>
        <w:t xml:space="preserve"> </w:t>
      </w:r>
      <w:r w:rsidRPr="0029502B">
        <w:rPr>
          <w:rFonts w:ascii="B Lotus" w:hint="cs"/>
          <w:b/>
          <w:bCs/>
          <w:sz w:val="24"/>
          <w:rtl/>
          <w:lang w:bidi="ar-SA"/>
        </w:rPr>
        <w:t>و</w:t>
      </w:r>
      <w:r w:rsidRPr="0029502B">
        <w:rPr>
          <w:rFonts w:ascii="B Lotus"/>
          <w:b/>
          <w:bCs/>
          <w:sz w:val="24"/>
          <w:lang w:bidi="ar-SA"/>
        </w:rPr>
        <w:t xml:space="preserve"> </w:t>
      </w:r>
      <w:r w:rsidRPr="0029502B">
        <w:rPr>
          <w:rFonts w:ascii="B Lotus" w:hint="cs"/>
          <w:b/>
          <w:bCs/>
          <w:sz w:val="24"/>
          <w:rtl/>
          <w:lang w:bidi="ar-SA"/>
        </w:rPr>
        <w:t>نتيجه</w:t>
      </w:r>
      <w:r w:rsidRPr="0029502B">
        <w:rPr>
          <w:rFonts w:ascii="B Lotus"/>
          <w:b/>
          <w:bCs/>
          <w:sz w:val="24"/>
          <w:lang w:bidi="ar-SA"/>
        </w:rPr>
        <w:t xml:space="preserve"> </w:t>
      </w:r>
      <w:r w:rsidRPr="0029502B">
        <w:rPr>
          <w:rFonts w:ascii="B Lotus" w:hint="cs"/>
          <w:b/>
          <w:bCs/>
          <w:sz w:val="24"/>
          <w:rtl/>
          <w:lang w:bidi="ar-SA"/>
        </w:rPr>
        <w:t xml:space="preserve">گيری: </w:t>
      </w:r>
      <w:r w:rsidRPr="0029502B">
        <w:rPr>
          <w:rFonts w:ascii="B Lotus" w:hint="cs"/>
          <w:sz w:val="24"/>
          <w:rtl/>
          <w:lang w:bidi="ar-SA"/>
        </w:rPr>
        <w:t>به دلیل اشباعیت سیستم در</w:t>
      </w:r>
      <w:r w:rsidRPr="0029502B">
        <w:rPr>
          <w:rFonts w:ascii="B Lotus" w:hint="eastAsia"/>
          <w:sz w:val="24"/>
          <w:rtl/>
          <w:lang w:bidi="ar-SA"/>
        </w:rPr>
        <w:t xml:space="preserve"> غلظت</w:t>
      </w:r>
      <w:r w:rsidRPr="0029502B">
        <w:rPr>
          <w:rFonts w:ascii="B Lotus" w:hint="cs"/>
          <w:sz w:val="24"/>
          <w:rtl/>
          <w:lang w:bidi="ar-SA"/>
        </w:rPr>
        <w:t>‌ه</w:t>
      </w:r>
      <w:bookmarkStart w:id="0" w:name="_GoBack"/>
      <w:bookmarkEnd w:id="0"/>
      <w:r w:rsidRPr="0029502B">
        <w:rPr>
          <w:rFonts w:ascii="B Lotus" w:hint="cs"/>
          <w:sz w:val="24"/>
          <w:rtl/>
          <w:lang w:bidi="ar-SA"/>
        </w:rPr>
        <w:t>ای بالای استاندارد، نمودارخطی در محدوده</w:t>
      </w:r>
      <w:r w:rsidRPr="0029502B">
        <w:rPr>
          <w:rFonts w:ascii="B Lotus" w:hint="eastAsia"/>
          <w:sz w:val="24"/>
          <w:rtl/>
          <w:lang w:bidi="ar-SA"/>
        </w:rPr>
        <w:t>‌ی</w:t>
      </w:r>
      <w:r w:rsidRPr="0029502B">
        <w:rPr>
          <w:rFonts w:ascii="B Lotus" w:hint="cs"/>
          <w:sz w:val="24"/>
          <w:rtl/>
          <w:lang w:bidi="ar-SA"/>
        </w:rPr>
        <w:t xml:space="preserve"> غلظتی </w:t>
      </w:r>
      <w:r w:rsidRPr="0029502B">
        <w:rPr>
          <w:color w:val="000000" w:themeColor="text1"/>
          <w:sz w:val="24"/>
        </w:rPr>
        <w:t>mg/L</w:t>
      </w:r>
      <w:r w:rsidRPr="0029502B">
        <w:rPr>
          <w:rFonts w:hint="cs"/>
          <w:sz w:val="24"/>
          <w:rtl/>
        </w:rPr>
        <w:t xml:space="preserve"> 5/17-5</w:t>
      </w:r>
      <w:r w:rsidRPr="0029502B">
        <w:rPr>
          <w:rFonts w:ascii="Calibri" w:hAnsi="Calibri" w:hint="cs"/>
          <w:sz w:val="24"/>
          <w:rtl/>
        </w:rPr>
        <w:t>، (پنج نقطه) جهت اعتبارسنجی و آنالیز نمونه</w:t>
      </w:r>
      <w:r w:rsidRPr="0029502B">
        <w:rPr>
          <w:rFonts w:ascii="Calibri" w:hAnsi="Calibri" w:hint="eastAsia"/>
          <w:sz w:val="24"/>
          <w:rtl/>
        </w:rPr>
        <w:t>‌</w:t>
      </w:r>
      <w:r w:rsidRPr="0029502B">
        <w:rPr>
          <w:rFonts w:ascii="Calibri" w:hAnsi="Calibri" w:hint="cs"/>
          <w:sz w:val="24"/>
          <w:rtl/>
        </w:rPr>
        <w:t>ها مورد استفاده قرار گرفت.</w:t>
      </w:r>
      <w:r w:rsidRPr="0029502B">
        <w:rPr>
          <w:rFonts w:ascii="Calibri" w:hAnsi="Calibri"/>
          <w:sz w:val="24"/>
          <w:rtl/>
        </w:rPr>
        <w:t xml:space="preserve"> پاسخ </w:t>
      </w:r>
      <w:r w:rsidRPr="0029502B">
        <w:rPr>
          <w:rFonts w:ascii="Calibri" w:hAnsi="Calibri" w:hint="cs"/>
          <w:sz w:val="24"/>
          <w:rtl/>
        </w:rPr>
        <w:t>دستگاه</w:t>
      </w:r>
      <w:r w:rsidRPr="0029502B">
        <w:rPr>
          <w:rFonts w:ascii="Calibri" w:hAnsi="Calibri"/>
          <w:sz w:val="24"/>
          <w:rtl/>
        </w:rPr>
        <w:t xml:space="preserve"> در </w:t>
      </w:r>
      <w:r w:rsidRPr="0029502B">
        <w:rPr>
          <w:rFonts w:ascii="Calibri" w:hAnsi="Calibri" w:hint="cs"/>
          <w:sz w:val="24"/>
          <w:rtl/>
        </w:rPr>
        <w:t xml:space="preserve">این محدوده خطی و در </w:t>
      </w:r>
      <w:r w:rsidRPr="0029502B">
        <w:rPr>
          <w:rFonts w:ascii="Calibri" w:hAnsi="Calibri"/>
          <w:sz w:val="24"/>
          <w:rtl/>
        </w:rPr>
        <w:t>حدود 9</w:t>
      </w:r>
      <w:r w:rsidRPr="0029502B">
        <w:rPr>
          <w:rFonts w:ascii="Calibri" w:hAnsi="Calibri" w:hint="cs"/>
          <w:sz w:val="24"/>
          <w:rtl/>
        </w:rPr>
        <w:t>5</w:t>
      </w:r>
      <w:r w:rsidRPr="0029502B">
        <w:rPr>
          <w:rFonts w:ascii="Calibri" w:hAnsi="Calibri"/>
          <w:sz w:val="24"/>
          <w:rtl/>
        </w:rPr>
        <w:t xml:space="preserve">/0گزارش شد. </w:t>
      </w:r>
      <w:r w:rsidRPr="0029502B">
        <w:rPr>
          <w:rFonts w:ascii="Calibri" w:hAnsi="Calibri" w:hint="cs"/>
          <w:sz w:val="24"/>
          <w:rtl/>
        </w:rPr>
        <w:t>مقادیر حد تشخیص و اندازه</w:t>
      </w:r>
      <w:r w:rsidRPr="0029502B">
        <w:rPr>
          <w:rFonts w:ascii="Calibri" w:hAnsi="Calibri" w:hint="eastAsia"/>
          <w:sz w:val="24"/>
          <w:rtl/>
        </w:rPr>
        <w:t>‌گیری</w:t>
      </w:r>
      <w:r w:rsidRPr="0029502B">
        <w:rPr>
          <w:rFonts w:ascii="Calibri" w:hAnsi="Calibri"/>
          <w:sz w:val="24"/>
          <w:rtl/>
        </w:rPr>
        <w:t xml:space="preserve"> </w:t>
      </w:r>
      <w:r w:rsidRPr="0029502B">
        <w:rPr>
          <w:rFonts w:ascii="Calibri" w:hAnsi="Calibri" w:hint="cs"/>
          <w:sz w:val="24"/>
          <w:rtl/>
        </w:rPr>
        <w:t xml:space="preserve">به ترتیب </w:t>
      </w:r>
      <w:r w:rsidRPr="0029502B">
        <w:rPr>
          <w:color w:val="000000" w:themeColor="text1"/>
          <w:sz w:val="24"/>
        </w:rPr>
        <w:t>mg/L</w:t>
      </w:r>
      <w:r w:rsidRPr="0029502B">
        <w:rPr>
          <w:rFonts w:ascii="Calibri" w:hAnsi="Calibri" w:hint="cs"/>
          <w:sz w:val="24"/>
          <w:rtl/>
        </w:rPr>
        <w:t xml:space="preserve"> 6/0 و 9/1 بدست آمد. </w:t>
      </w:r>
      <w:r w:rsidR="0029502B" w:rsidRPr="0029502B">
        <w:rPr>
          <w:rFonts w:asciiTheme="majorBidi" w:hAnsiTheme="majorBidi" w:hint="cs"/>
          <w:sz w:val="24"/>
          <w:rtl/>
        </w:rPr>
        <w:t>درصد ضریب تغییرات</w:t>
      </w:r>
      <w:r w:rsidRPr="0029502B">
        <w:rPr>
          <w:rFonts w:ascii="Calibri" w:hAnsi="Calibri"/>
          <w:sz w:val="24"/>
        </w:rPr>
        <w:t xml:space="preserve"> </w:t>
      </w:r>
      <w:r w:rsidRPr="0029502B">
        <w:rPr>
          <w:rFonts w:ascii="Calibri" w:hAnsi="Calibri" w:hint="cs"/>
          <w:sz w:val="24"/>
          <w:rtl/>
        </w:rPr>
        <w:t>در یک روز و بین روزهای مختلف برای غلظت</w:t>
      </w:r>
      <w:r w:rsidRPr="0029502B">
        <w:rPr>
          <w:rFonts w:ascii="Calibri" w:hAnsi="Calibri" w:hint="eastAsia"/>
          <w:sz w:val="24"/>
          <w:rtl/>
        </w:rPr>
        <w:t>‌</w:t>
      </w:r>
      <w:r w:rsidRPr="0029502B">
        <w:rPr>
          <w:rFonts w:ascii="Calibri" w:hAnsi="Calibri" w:hint="cs"/>
          <w:sz w:val="24"/>
          <w:rtl/>
        </w:rPr>
        <w:t>های کم (</w:t>
      </w:r>
      <w:r w:rsidRPr="0029502B">
        <w:rPr>
          <w:color w:val="000000" w:themeColor="text1"/>
          <w:sz w:val="24"/>
        </w:rPr>
        <w:t>mg/L</w:t>
      </w:r>
      <w:r w:rsidRPr="0029502B">
        <w:rPr>
          <w:rFonts w:ascii="Calibri" w:hAnsi="Calibri" w:hint="cs"/>
          <w:sz w:val="24"/>
          <w:rtl/>
        </w:rPr>
        <w:t xml:space="preserve"> 5)، متوسط (</w:t>
      </w:r>
      <w:r w:rsidRPr="0029502B">
        <w:rPr>
          <w:color w:val="000000" w:themeColor="text1"/>
          <w:sz w:val="24"/>
        </w:rPr>
        <w:t>mg/L</w:t>
      </w:r>
      <w:r w:rsidRPr="0029502B">
        <w:rPr>
          <w:rFonts w:ascii="Calibri" w:hAnsi="Calibri" w:hint="cs"/>
          <w:sz w:val="24"/>
          <w:rtl/>
        </w:rPr>
        <w:t xml:space="preserve"> 10) و زیاد استاندارد (</w:t>
      </w:r>
      <w:r w:rsidRPr="0029502B">
        <w:rPr>
          <w:color w:val="000000" w:themeColor="text1"/>
          <w:sz w:val="24"/>
        </w:rPr>
        <w:t>mg/L</w:t>
      </w:r>
      <w:r w:rsidRPr="0029502B">
        <w:rPr>
          <w:rFonts w:ascii="Calibri" w:hAnsi="Calibri" w:hint="cs"/>
          <w:sz w:val="24"/>
          <w:rtl/>
        </w:rPr>
        <w:t xml:space="preserve"> 5/17</w:t>
      </w:r>
      <w:r>
        <w:rPr>
          <w:rFonts w:ascii="Calibri" w:hAnsi="Calibri" w:hint="cs"/>
          <w:sz w:val="24"/>
          <w:rtl/>
        </w:rPr>
        <w:t xml:space="preserve">) بین </w:t>
      </w:r>
      <w:r>
        <w:rPr>
          <w:rFonts w:ascii="Calibri" w:hAnsi="Calibri" w:hint="cs"/>
          <w:sz w:val="24"/>
          <w:rtl/>
        </w:rPr>
        <w:lastRenderedPageBreak/>
        <w:t>1/8</w:t>
      </w:r>
      <w:r>
        <w:rPr>
          <w:rFonts w:cs="Times New Roman" w:hint="cs"/>
          <w:sz w:val="24"/>
          <w:rtl/>
        </w:rPr>
        <w:t>–</w:t>
      </w:r>
      <w:r>
        <w:rPr>
          <w:rFonts w:ascii="Calibri" w:hAnsi="Calibri" w:hint="cs"/>
          <w:sz w:val="24"/>
          <w:rtl/>
        </w:rPr>
        <w:t xml:space="preserve">9/0% متغیر </w:t>
      </w:r>
      <w:r w:rsidRPr="0029502B">
        <w:rPr>
          <w:rFonts w:ascii="Calibri" w:hAnsi="Calibri" w:hint="cs"/>
          <w:sz w:val="24"/>
          <w:rtl/>
        </w:rPr>
        <w:t xml:space="preserve">بود بطوریکه بیشترین درصد </w:t>
      </w:r>
      <w:r w:rsidR="00D664E5" w:rsidRPr="0029502B">
        <w:rPr>
          <w:rFonts w:asciiTheme="majorBidi" w:hAnsiTheme="majorBidi" w:hint="cs"/>
          <w:sz w:val="24"/>
          <w:rtl/>
        </w:rPr>
        <w:t>ضریب تغییرات</w:t>
      </w:r>
      <w:r w:rsidRPr="0029502B">
        <w:rPr>
          <w:rFonts w:ascii="Calibri" w:hAnsi="Calibri" w:hint="cs"/>
          <w:sz w:val="24"/>
          <w:rtl/>
        </w:rPr>
        <w:t xml:space="preserve"> برای غلظت</w:t>
      </w:r>
      <w:r w:rsidRPr="0029502B">
        <w:rPr>
          <w:rFonts w:ascii="Calibri" w:hAnsi="Calibri" w:hint="eastAsia"/>
          <w:sz w:val="24"/>
          <w:rtl/>
        </w:rPr>
        <w:t xml:space="preserve">‌های </w:t>
      </w:r>
      <w:r w:rsidRPr="0029502B">
        <w:rPr>
          <w:rFonts w:ascii="Calibri" w:hAnsi="Calibri" w:hint="cs"/>
          <w:sz w:val="24"/>
          <w:rtl/>
        </w:rPr>
        <w:t xml:space="preserve">کم استاندارد و کمترین درصد </w:t>
      </w:r>
      <w:r w:rsidR="00D664E5" w:rsidRPr="0029502B">
        <w:rPr>
          <w:rFonts w:asciiTheme="majorBidi" w:hAnsiTheme="majorBidi" w:hint="cs"/>
          <w:sz w:val="24"/>
          <w:rtl/>
        </w:rPr>
        <w:t>ضریب تغییرات</w:t>
      </w:r>
      <w:r w:rsidRPr="0029502B">
        <w:rPr>
          <w:rFonts w:ascii="Calibri" w:hAnsi="Calibri" w:hint="cs"/>
          <w:sz w:val="24"/>
          <w:rtl/>
        </w:rPr>
        <w:t xml:space="preserve"> برای غلظت</w:t>
      </w:r>
      <w:r w:rsidRPr="0029502B">
        <w:rPr>
          <w:rFonts w:ascii="Calibri" w:hAnsi="Calibri" w:hint="eastAsia"/>
          <w:sz w:val="24"/>
          <w:rtl/>
        </w:rPr>
        <w:t>‌های بالای استاندارد به دست آمد.</w:t>
      </w:r>
      <w:r w:rsidRPr="0029502B">
        <w:rPr>
          <w:rFonts w:ascii="Calibri" w:hAnsi="Calibri" w:hint="cs"/>
          <w:sz w:val="24"/>
          <w:rtl/>
        </w:rPr>
        <w:t xml:space="preserve"> روش استخراج نیز</w:t>
      </w:r>
      <w:r w:rsidRPr="0029502B">
        <w:rPr>
          <w:rFonts w:ascii="Calibri" w:hAnsi="Calibri"/>
          <w:sz w:val="24"/>
          <w:rtl/>
        </w:rPr>
        <w:t xml:space="preserve"> </w:t>
      </w:r>
      <w:r w:rsidRPr="0029502B">
        <w:rPr>
          <w:rFonts w:ascii="Calibri" w:hAnsi="Calibri" w:hint="cs"/>
          <w:sz w:val="24"/>
          <w:rtl/>
        </w:rPr>
        <w:t xml:space="preserve">منجر به دریافت </w:t>
      </w:r>
      <w:r w:rsidRPr="0029502B">
        <w:rPr>
          <w:rFonts w:ascii="Calibri" w:hAnsi="Calibri"/>
          <w:sz w:val="24"/>
          <w:rtl/>
        </w:rPr>
        <w:t>مقاد</w:t>
      </w:r>
      <w:r w:rsidRPr="0029502B">
        <w:rPr>
          <w:rFonts w:ascii="Calibri" w:hAnsi="Calibri" w:hint="cs"/>
          <w:sz w:val="24"/>
          <w:rtl/>
        </w:rPr>
        <w:t>ی</w:t>
      </w:r>
      <w:r w:rsidRPr="0029502B">
        <w:rPr>
          <w:rFonts w:ascii="Calibri" w:hAnsi="Calibri" w:hint="eastAsia"/>
          <w:sz w:val="24"/>
          <w:rtl/>
        </w:rPr>
        <w:t>ر</w:t>
      </w:r>
      <w:r w:rsidRPr="0029502B">
        <w:rPr>
          <w:rFonts w:ascii="Calibri" w:hAnsi="Calibri"/>
          <w:sz w:val="24"/>
          <w:rtl/>
        </w:rPr>
        <w:t xml:space="preserve"> قابل </w:t>
      </w:r>
      <w:r w:rsidRPr="0029502B">
        <w:rPr>
          <w:rFonts w:ascii="Calibri" w:hAnsi="Calibri" w:hint="cs"/>
          <w:sz w:val="24"/>
          <w:rtl/>
        </w:rPr>
        <w:t>قبول</w:t>
      </w:r>
      <w:r w:rsidRPr="0029502B">
        <w:rPr>
          <w:rFonts w:ascii="Calibri" w:hAnsi="Calibri"/>
          <w:sz w:val="24"/>
          <w:rtl/>
        </w:rPr>
        <w:t xml:space="preserve"> درصد باز</w:t>
      </w:r>
      <w:r w:rsidRPr="0029502B">
        <w:rPr>
          <w:rFonts w:ascii="Calibri" w:hAnsi="Calibri" w:hint="cs"/>
          <w:sz w:val="24"/>
          <w:rtl/>
        </w:rPr>
        <w:t xml:space="preserve">یابی </w:t>
      </w:r>
      <w:r w:rsidRPr="0029502B">
        <w:rPr>
          <w:rFonts w:ascii="Calibri" w:hAnsi="Calibri"/>
          <w:sz w:val="24"/>
          <w:rtl/>
        </w:rPr>
        <w:t>(ب</w:t>
      </w:r>
      <w:r w:rsidRPr="0029502B">
        <w:rPr>
          <w:rFonts w:ascii="Calibri" w:hAnsi="Calibri" w:hint="cs"/>
          <w:sz w:val="24"/>
          <w:rtl/>
        </w:rPr>
        <w:t>ی</w:t>
      </w:r>
      <w:r w:rsidRPr="0029502B">
        <w:rPr>
          <w:rFonts w:ascii="Calibri" w:hAnsi="Calibri" w:hint="eastAsia"/>
          <w:sz w:val="24"/>
          <w:rtl/>
        </w:rPr>
        <w:t>شتر</w:t>
      </w:r>
      <w:r w:rsidRPr="0029502B">
        <w:rPr>
          <w:rFonts w:ascii="Calibri" w:hAnsi="Calibri"/>
          <w:sz w:val="24"/>
          <w:rtl/>
        </w:rPr>
        <w:t xml:space="preserve"> از 9</w:t>
      </w:r>
      <w:r w:rsidRPr="0029502B">
        <w:rPr>
          <w:rFonts w:ascii="Calibri" w:hAnsi="Calibri" w:hint="cs"/>
          <w:sz w:val="24"/>
          <w:rtl/>
        </w:rPr>
        <w:t>2</w:t>
      </w:r>
      <w:r w:rsidRPr="0029502B">
        <w:rPr>
          <w:rFonts w:ascii="Calibri" w:hAnsi="Calibri"/>
          <w:sz w:val="24"/>
          <w:rtl/>
        </w:rPr>
        <w:t xml:space="preserve">%) </w:t>
      </w:r>
      <w:r w:rsidRPr="0029502B">
        <w:rPr>
          <w:rFonts w:ascii="Calibri" w:hAnsi="Calibri" w:hint="cs"/>
          <w:sz w:val="24"/>
          <w:rtl/>
        </w:rPr>
        <w:t>شد.</w:t>
      </w:r>
      <w:r w:rsidRPr="0029502B">
        <w:rPr>
          <w:rFonts w:ascii="Calibri" w:hAnsi="Calibri" w:hint="eastAsia"/>
          <w:sz w:val="24"/>
          <w:rtl/>
        </w:rPr>
        <w:t xml:space="preserve"> </w:t>
      </w:r>
      <w:r w:rsidRPr="0029502B">
        <w:rPr>
          <w:rFonts w:ascii="Calibri" w:hAnsi="Calibri" w:hint="cs"/>
          <w:sz w:val="24"/>
          <w:rtl/>
        </w:rPr>
        <w:t>مقدار کافئین در قهوه هسته خرما و قهوه بدون کافئین، کمتر از حد تشخیص گزارش گردید. نمونه</w:t>
      </w:r>
      <w:r w:rsidRPr="0029502B">
        <w:rPr>
          <w:rFonts w:ascii="Calibri" w:hAnsi="Calibri" w:hint="eastAsia"/>
          <w:sz w:val="24"/>
          <w:rtl/>
        </w:rPr>
        <w:t>‌</w:t>
      </w:r>
      <w:r w:rsidRPr="0029502B">
        <w:rPr>
          <w:rFonts w:ascii="Calibri" w:hAnsi="Calibri" w:hint="cs"/>
          <w:sz w:val="24"/>
          <w:rtl/>
        </w:rPr>
        <w:t xml:space="preserve">های قهوه جوشیده (100% قهوه عربیکا) و قهوه ترک به ترتیب با مقادیر </w:t>
      </w:r>
      <w:r w:rsidRPr="0029502B">
        <w:rPr>
          <w:rFonts w:asciiTheme="majorBidi" w:hAnsiTheme="majorBidi"/>
          <w:sz w:val="24"/>
        </w:rPr>
        <w:t>mg/L</w:t>
      </w:r>
      <w:r w:rsidRPr="0029502B">
        <w:rPr>
          <w:rFonts w:ascii="Calibri" w:hAnsi="Calibri" w:hint="cs"/>
          <w:sz w:val="24"/>
          <w:rtl/>
        </w:rPr>
        <w:t xml:space="preserve"> 38</w:t>
      </w:r>
      <w:r w:rsidRPr="0029502B">
        <w:rPr>
          <w:rFonts w:cs="Times New Roman" w:hint="cs"/>
          <w:sz w:val="24"/>
          <w:rtl/>
        </w:rPr>
        <w:t>±</w:t>
      </w:r>
      <w:r w:rsidRPr="0029502B">
        <w:rPr>
          <w:rFonts w:ascii="Calibri" w:hAnsi="Calibri" w:hint="cs"/>
          <w:sz w:val="24"/>
          <w:rtl/>
        </w:rPr>
        <w:t>688 و 17</w:t>
      </w:r>
      <w:r w:rsidRPr="0029502B">
        <w:rPr>
          <w:rFonts w:cs="Times New Roman" w:hint="cs"/>
          <w:sz w:val="24"/>
          <w:rtl/>
        </w:rPr>
        <w:t>±</w:t>
      </w:r>
      <w:r w:rsidRPr="0029502B">
        <w:rPr>
          <w:rFonts w:ascii="Calibri" w:hAnsi="Calibri" w:hint="cs"/>
          <w:sz w:val="24"/>
          <w:rtl/>
        </w:rPr>
        <w:t>625 بیشترین مقدار کافئین را داشته و نمونه</w:t>
      </w:r>
      <w:r w:rsidRPr="0029502B">
        <w:rPr>
          <w:rFonts w:ascii="Calibri" w:hAnsi="Calibri" w:hint="eastAsia"/>
          <w:sz w:val="24"/>
          <w:rtl/>
        </w:rPr>
        <w:t>‌های قهوه</w:t>
      </w:r>
      <w:r w:rsidRPr="0029502B">
        <w:rPr>
          <w:rFonts w:ascii="Calibri" w:hAnsi="Calibri" w:hint="cs"/>
          <w:sz w:val="24"/>
          <w:rtl/>
        </w:rPr>
        <w:t>‌ که با 50% هسته خرما جایگزین شده بودند، کمترین مقدار کافئین (</w:t>
      </w:r>
      <w:r w:rsidRPr="0029502B">
        <w:rPr>
          <w:rFonts w:asciiTheme="majorBidi" w:hAnsiTheme="majorBidi"/>
          <w:sz w:val="24"/>
        </w:rPr>
        <w:t>mg/L</w:t>
      </w:r>
      <w:r w:rsidRPr="0029502B">
        <w:rPr>
          <w:rFonts w:ascii="Calibri" w:hAnsi="Calibri" w:hint="cs"/>
          <w:sz w:val="24"/>
          <w:rtl/>
        </w:rPr>
        <w:t xml:space="preserve"> 24</w:t>
      </w:r>
      <w:r w:rsidRPr="0029502B">
        <w:rPr>
          <w:rFonts w:cs="Times New Roman" w:hint="cs"/>
          <w:sz w:val="24"/>
          <w:rtl/>
        </w:rPr>
        <w:t>±</w:t>
      </w:r>
      <w:r w:rsidRPr="0029502B">
        <w:rPr>
          <w:rFonts w:ascii="Calibri" w:hAnsi="Calibri" w:hint="cs"/>
          <w:sz w:val="24"/>
          <w:rtl/>
        </w:rPr>
        <w:t>410) را به خود اختصاص دادند. نتایج این تحقیق نشان داد که طیف سنج تحرک یونی به عنوان یک روش صحیح، دقیق، سریع و سازگار با محیط زیست،</w:t>
      </w:r>
      <w:r>
        <w:rPr>
          <w:rFonts w:ascii="Calibri" w:hAnsi="Calibri" w:hint="cs"/>
          <w:sz w:val="24"/>
          <w:rtl/>
        </w:rPr>
        <w:t xml:space="preserve"> می</w:t>
      </w:r>
      <w:r>
        <w:rPr>
          <w:rFonts w:ascii="Calibri" w:hAnsi="Calibri" w:hint="eastAsia"/>
          <w:sz w:val="24"/>
          <w:rtl/>
        </w:rPr>
        <w:t>‌تواند جهت پایش پیوسته کافئین در انواع نوشیدنی قهوه مورد استفاده قرار گیرد.</w:t>
      </w:r>
      <w:r>
        <w:rPr>
          <w:rFonts w:ascii="Calibri" w:hAnsi="Calibri" w:hint="cs"/>
          <w:sz w:val="24"/>
          <w:rtl/>
        </w:rPr>
        <w:t xml:space="preserve"> </w:t>
      </w:r>
    </w:p>
    <w:p w:rsidR="005D7681" w:rsidRDefault="005D7681" w:rsidP="005D7681">
      <w:pPr>
        <w:spacing w:after="120" w:line="240" w:lineRule="auto"/>
        <w:jc w:val="both"/>
        <w:rPr>
          <w:rtl/>
        </w:rPr>
      </w:pPr>
      <w:r w:rsidRPr="00412D96">
        <w:rPr>
          <w:rFonts w:hint="cs"/>
          <w:b/>
          <w:bCs/>
          <w:rtl/>
        </w:rPr>
        <w:t>ک</w:t>
      </w:r>
      <w:r>
        <w:rPr>
          <w:b/>
          <w:bCs/>
          <w:rtl/>
        </w:rPr>
        <w:t>ليد واژه ها</w:t>
      </w:r>
      <w:r w:rsidRPr="00412D96">
        <w:rPr>
          <w:b/>
          <w:bCs/>
          <w:rtl/>
        </w:rPr>
        <w:t xml:space="preserve">: </w:t>
      </w:r>
      <w:r>
        <w:rPr>
          <w:rFonts w:hint="cs"/>
          <w:rtl/>
        </w:rPr>
        <w:t>کافئین، طیف سنج تحرک یونی، اعتبار سنجی روش، قهوه، قهوه هسته خرما</w:t>
      </w:r>
    </w:p>
    <w:p w:rsidR="005D7681" w:rsidRDefault="005D7681" w:rsidP="005D7681">
      <w:pPr>
        <w:bidi w:val="0"/>
        <w:spacing w:after="0" w:line="240" w:lineRule="auto"/>
        <w:jc w:val="center"/>
      </w:pPr>
      <w:r>
        <w:rPr>
          <w:rtl/>
        </w:rPr>
        <w:br w:type="page"/>
      </w:r>
    </w:p>
    <w:p w:rsidR="005D7681" w:rsidRDefault="005D7681" w:rsidP="005D7681">
      <w:pPr>
        <w:bidi w:val="0"/>
        <w:spacing w:after="0" w:line="240" w:lineRule="auto"/>
        <w:rPr>
          <w:rFonts w:cs="Times New Roman"/>
          <w:b/>
          <w:bCs/>
          <w:sz w:val="30"/>
          <w:szCs w:val="30"/>
          <w:rtl/>
          <w:lang w:bidi="ar-SA"/>
        </w:rPr>
      </w:pPr>
    </w:p>
    <w:p w:rsidR="005D7681" w:rsidRDefault="005D7681" w:rsidP="005D7681">
      <w:pPr>
        <w:bidi w:val="0"/>
        <w:spacing w:after="0" w:line="240" w:lineRule="auto"/>
        <w:rPr>
          <w:rFonts w:cs="Times New Roman"/>
          <w:b/>
          <w:bCs/>
          <w:sz w:val="30"/>
          <w:szCs w:val="30"/>
          <w:lang w:bidi="ar-SA"/>
        </w:rPr>
      </w:pPr>
      <w:r>
        <w:rPr>
          <w:rFonts w:cs="Times New Roman"/>
          <w:b/>
          <w:bCs/>
          <w:sz w:val="30"/>
          <w:szCs w:val="30"/>
          <w:lang w:bidi="ar-SA"/>
        </w:rPr>
        <w:t>Abstract</w:t>
      </w:r>
    </w:p>
    <w:p w:rsidR="005D7681" w:rsidRDefault="005D7681" w:rsidP="005D7681">
      <w:pPr>
        <w:bidi w:val="0"/>
        <w:spacing w:after="0" w:line="240" w:lineRule="auto"/>
        <w:rPr>
          <w:rFonts w:cs="Times New Roman"/>
          <w:b/>
          <w:bCs/>
          <w:sz w:val="30"/>
          <w:szCs w:val="30"/>
          <w:rtl/>
          <w:lang w:bidi="ar-SA"/>
        </w:rPr>
      </w:pPr>
    </w:p>
    <w:p w:rsidR="005D7681" w:rsidRDefault="005D7681" w:rsidP="005D7681">
      <w:pPr>
        <w:tabs>
          <w:tab w:val="left" w:pos="142"/>
        </w:tabs>
        <w:bidi w:val="0"/>
        <w:spacing w:line="240" w:lineRule="auto"/>
        <w:jc w:val="center"/>
        <w:rPr>
          <w:rFonts w:cs="Times New Roman"/>
          <w:b/>
          <w:bCs/>
          <w:sz w:val="30"/>
          <w:szCs w:val="30"/>
          <w:lang w:bidi="ar-SA"/>
        </w:rPr>
      </w:pPr>
      <w:r>
        <w:rPr>
          <w:rFonts w:cs="Times New Roman"/>
          <w:b/>
          <w:bCs/>
          <w:sz w:val="30"/>
          <w:szCs w:val="30"/>
          <w:lang w:bidi="ar-SA"/>
        </w:rPr>
        <w:t>Method V</w:t>
      </w:r>
      <w:r w:rsidRPr="003535D8">
        <w:rPr>
          <w:rFonts w:cs="Times New Roman"/>
          <w:b/>
          <w:bCs/>
          <w:sz w:val="30"/>
          <w:szCs w:val="30"/>
          <w:lang w:bidi="ar-SA"/>
        </w:rPr>
        <w:t xml:space="preserve">alidation </w:t>
      </w:r>
      <w:r>
        <w:rPr>
          <w:rFonts w:cs="Times New Roman"/>
          <w:b/>
          <w:bCs/>
          <w:sz w:val="30"/>
          <w:szCs w:val="30"/>
          <w:lang w:bidi="ar-SA"/>
        </w:rPr>
        <w:t>for</w:t>
      </w:r>
      <w:r w:rsidRPr="003535D8">
        <w:rPr>
          <w:rFonts w:cs="Times New Roman"/>
          <w:b/>
          <w:bCs/>
          <w:sz w:val="30"/>
          <w:szCs w:val="30"/>
          <w:lang w:bidi="ar-SA"/>
        </w:rPr>
        <w:t xml:space="preserve"> </w:t>
      </w:r>
      <w:r>
        <w:rPr>
          <w:rFonts w:cs="Times New Roman"/>
          <w:b/>
          <w:bCs/>
          <w:sz w:val="30"/>
          <w:szCs w:val="30"/>
          <w:lang w:bidi="ar-SA"/>
        </w:rPr>
        <w:t>C</w:t>
      </w:r>
      <w:r w:rsidRPr="003535D8">
        <w:rPr>
          <w:rFonts w:cs="Times New Roman"/>
          <w:b/>
          <w:bCs/>
          <w:sz w:val="30"/>
          <w:szCs w:val="30"/>
          <w:lang w:bidi="ar-SA"/>
        </w:rPr>
        <w:t xml:space="preserve">affeine </w:t>
      </w:r>
      <w:r>
        <w:rPr>
          <w:rFonts w:cs="Times New Roman"/>
          <w:b/>
          <w:bCs/>
          <w:sz w:val="30"/>
          <w:szCs w:val="30"/>
          <w:lang w:bidi="ar-SA"/>
        </w:rPr>
        <w:t>Quantification</w:t>
      </w:r>
      <w:r w:rsidRPr="003535D8">
        <w:rPr>
          <w:rFonts w:cs="Times New Roman"/>
          <w:b/>
          <w:bCs/>
          <w:sz w:val="30"/>
          <w:szCs w:val="30"/>
          <w:lang w:bidi="ar-SA"/>
        </w:rPr>
        <w:t xml:space="preserve"> </w:t>
      </w:r>
      <w:r>
        <w:rPr>
          <w:rFonts w:cs="Times New Roman"/>
          <w:b/>
          <w:bCs/>
          <w:sz w:val="30"/>
          <w:szCs w:val="30"/>
          <w:lang w:bidi="ar-SA"/>
        </w:rPr>
        <w:t>by I</w:t>
      </w:r>
      <w:r w:rsidRPr="003535D8">
        <w:rPr>
          <w:rFonts w:cs="Times New Roman"/>
          <w:b/>
          <w:bCs/>
          <w:sz w:val="30"/>
          <w:szCs w:val="30"/>
          <w:lang w:bidi="ar-SA"/>
        </w:rPr>
        <w:t xml:space="preserve">on </w:t>
      </w:r>
      <w:r>
        <w:rPr>
          <w:rFonts w:cs="Times New Roman"/>
          <w:b/>
          <w:bCs/>
          <w:sz w:val="30"/>
          <w:szCs w:val="30"/>
          <w:lang w:bidi="ar-SA"/>
        </w:rPr>
        <w:t>M</w:t>
      </w:r>
      <w:r w:rsidRPr="003535D8">
        <w:rPr>
          <w:rFonts w:cs="Times New Roman"/>
          <w:b/>
          <w:bCs/>
          <w:sz w:val="30"/>
          <w:szCs w:val="30"/>
          <w:lang w:bidi="ar-SA"/>
        </w:rPr>
        <w:t>obility</w:t>
      </w:r>
      <w:r>
        <w:rPr>
          <w:rFonts w:cs="Times New Roman"/>
          <w:b/>
          <w:bCs/>
          <w:sz w:val="30"/>
          <w:szCs w:val="30"/>
          <w:lang w:bidi="ar-SA"/>
        </w:rPr>
        <w:t xml:space="preserve"> S</w:t>
      </w:r>
      <w:r w:rsidRPr="003535D8">
        <w:rPr>
          <w:rFonts w:cs="Times New Roman"/>
          <w:b/>
          <w:bCs/>
          <w:sz w:val="30"/>
          <w:szCs w:val="30"/>
          <w:lang w:bidi="ar-SA"/>
        </w:rPr>
        <w:t>pectromet</w:t>
      </w:r>
      <w:r>
        <w:rPr>
          <w:rFonts w:cs="Times New Roman"/>
          <w:b/>
          <w:bCs/>
          <w:sz w:val="30"/>
          <w:szCs w:val="30"/>
          <w:lang w:bidi="ar-SA"/>
        </w:rPr>
        <w:t>ry</w:t>
      </w:r>
    </w:p>
    <w:p w:rsidR="005D7681" w:rsidRPr="003535D8" w:rsidRDefault="005D7681" w:rsidP="005D7681">
      <w:pPr>
        <w:bidi w:val="0"/>
        <w:spacing w:line="360" w:lineRule="auto"/>
        <w:jc w:val="center"/>
        <w:rPr>
          <w:rFonts w:asciiTheme="majorBidi" w:hAnsiTheme="majorBidi" w:cstheme="majorBidi"/>
          <w:sz w:val="24"/>
          <w:lang w:bidi="ar-SA"/>
        </w:rPr>
      </w:pPr>
      <w:r w:rsidRPr="003535D8">
        <w:rPr>
          <w:rFonts w:asciiTheme="majorBidi" w:hAnsiTheme="majorBidi" w:cstheme="majorBidi"/>
          <w:sz w:val="24"/>
          <w:lang w:bidi="ar-SA"/>
        </w:rPr>
        <w:t>Marzieh Moeenfard *</w:t>
      </w:r>
      <w:r w:rsidRPr="003535D8">
        <w:rPr>
          <w:rFonts w:asciiTheme="majorBidi" w:hAnsiTheme="majorBidi" w:cstheme="majorBidi"/>
          <w:sz w:val="24"/>
          <w:vertAlign w:val="superscript"/>
          <w:lang w:bidi="ar-SA"/>
        </w:rPr>
        <w:t>1</w:t>
      </w:r>
      <w:r w:rsidRPr="003535D8">
        <w:rPr>
          <w:rFonts w:asciiTheme="majorBidi" w:hAnsiTheme="majorBidi" w:cstheme="majorBidi"/>
          <w:sz w:val="24"/>
          <w:lang w:bidi="ar-SA"/>
        </w:rPr>
        <w:t xml:space="preserve">, </w:t>
      </w:r>
      <w:proofErr w:type="spellStart"/>
      <w:r w:rsidRPr="003535D8">
        <w:rPr>
          <w:rFonts w:asciiTheme="majorBidi" w:hAnsiTheme="majorBidi" w:cstheme="majorBidi"/>
          <w:sz w:val="24"/>
          <w:lang w:bidi="ar-SA"/>
        </w:rPr>
        <w:t>Shima</w:t>
      </w:r>
      <w:proofErr w:type="spellEnd"/>
      <w:r w:rsidRPr="003535D8">
        <w:rPr>
          <w:rFonts w:asciiTheme="majorBidi" w:hAnsiTheme="majorBidi" w:cstheme="majorBidi"/>
          <w:sz w:val="24"/>
          <w:lang w:bidi="ar-SA"/>
        </w:rPr>
        <w:t xml:space="preserve"> </w:t>
      </w:r>
      <w:proofErr w:type="spellStart"/>
      <w:r w:rsidRPr="003535D8">
        <w:rPr>
          <w:rFonts w:asciiTheme="majorBidi" w:hAnsiTheme="majorBidi" w:cstheme="majorBidi"/>
          <w:sz w:val="24"/>
          <w:lang w:bidi="ar-SA"/>
        </w:rPr>
        <w:t>Taghavi</w:t>
      </w:r>
      <w:proofErr w:type="spellEnd"/>
      <w:r w:rsidRPr="003535D8">
        <w:rPr>
          <w:rFonts w:asciiTheme="majorBidi" w:hAnsiTheme="majorBidi" w:cstheme="majorBidi"/>
          <w:sz w:val="24"/>
          <w:lang w:bidi="ar-SA"/>
        </w:rPr>
        <w:t xml:space="preserve"> </w:t>
      </w:r>
      <w:r w:rsidRPr="003535D8">
        <w:rPr>
          <w:rFonts w:asciiTheme="majorBidi" w:hAnsiTheme="majorBidi" w:cstheme="majorBidi"/>
          <w:sz w:val="24"/>
          <w:vertAlign w:val="superscript"/>
          <w:lang w:bidi="ar-SA"/>
        </w:rPr>
        <w:t>2</w:t>
      </w:r>
      <w:r w:rsidRPr="003535D8">
        <w:rPr>
          <w:rFonts w:asciiTheme="majorBidi" w:hAnsiTheme="majorBidi" w:cstheme="majorBidi"/>
          <w:sz w:val="24"/>
          <w:lang w:bidi="ar-SA"/>
        </w:rPr>
        <w:t>,</w:t>
      </w:r>
      <w:r w:rsidRPr="003535D8">
        <w:rPr>
          <w:rFonts w:asciiTheme="majorBidi" w:hAnsiTheme="majorBidi" w:cstheme="majorBidi"/>
          <w:sz w:val="24"/>
        </w:rPr>
        <w:t xml:space="preserve"> </w:t>
      </w:r>
      <w:proofErr w:type="spellStart"/>
      <w:r w:rsidRPr="003535D8">
        <w:rPr>
          <w:rFonts w:asciiTheme="majorBidi" w:hAnsiTheme="majorBidi" w:cstheme="majorBidi"/>
          <w:sz w:val="24"/>
          <w:lang w:bidi="ar-SA"/>
        </w:rPr>
        <w:t>Paniz</w:t>
      </w:r>
      <w:proofErr w:type="spellEnd"/>
      <w:r w:rsidRPr="003535D8">
        <w:rPr>
          <w:rFonts w:asciiTheme="majorBidi" w:hAnsiTheme="majorBidi" w:cstheme="majorBidi"/>
          <w:sz w:val="24"/>
          <w:lang w:bidi="ar-SA"/>
        </w:rPr>
        <w:t xml:space="preserve"> </w:t>
      </w:r>
      <w:proofErr w:type="spellStart"/>
      <w:r w:rsidRPr="003535D8">
        <w:rPr>
          <w:rFonts w:asciiTheme="majorBidi" w:hAnsiTheme="majorBidi" w:cstheme="majorBidi"/>
          <w:sz w:val="24"/>
          <w:lang w:bidi="ar-SA"/>
        </w:rPr>
        <w:t>Khaloo</w:t>
      </w:r>
      <w:proofErr w:type="spellEnd"/>
      <w:r w:rsidRPr="003535D8">
        <w:rPr>
          <w:rFonts w:asciiTheme="majorBidi" w:hAnsiTheme="majorBidi" w:cstheme="majorBidi"/>
          <w:sz w:val="24"/>
          <w:lang w:bidi="ar-SA"/>
        </w:rPr>
        <w:t xml:space="preserve"> </w:t>
      </w:r>
      <w:proofErr w:type="spellStart"/>
      <w:r w:rsidRPr="003535D8">
        <w:rPr>
          <w:rFonts w:asciiTheme="majorBidi" w:hAnsiTheme="majorBidi" w:cstheme="majorBidi"/>
          <w:sz w:val="24"/>
          <w:lang w:bidi="ar-SA"/>
        </w:rPr>
        <w:t>Kermani</w:t>
      </w:r>
      <w:proofErr w:type="spellEnd"/>
      <w:r w:rsidRPr="003535D8">
        <w:rPr>
          <w:rFonts w:asciiTheme="majorBidi" w:hAnsiTheme="majorBidi" w:cstheme="majorBidi"/>
          <w:sz w:val="24"/>
          <w:lang w:bidi="ar-SA"/>
        </w:rPr>
        <w:t xml:space="preserve"> </w:t>
      </w:r>
      <w:r w:rsidRPr="003535D8">
        <w:rPr>
          <w:rFonts w:asciiTheme="majorBidi" w:hAnsiTheme="majorBidi" w:cstheme="majorBidi"/>
          <w:sz w:val="24"/>
          <w:vertAlign w:val="superscript"/>
          <w:lang w:bidi="ar-SA"/>
        </w:rPr>
        <w:t>3</w:t>
      </w:r>
      <w:r w:rsidRPr="003535D8">
        <w:rPr>
          <w:rFonts w:asciiTheme="majorBidi" w:hAnsiTheme="majorBidi" w:cstheme="majorBidi"/>
          <w:sz w:val="24"/>
          <w:lang w:bidi="ar-SA"/>
        </w:rPr>
        <w:t xml:space="preserve">, Ali Sharif </w:t>
      </w:r>
      <w:r w:rsidRPr="003535D8">
        <w:rPr>
          <w:rFonts w:asciiTheme="majorBidi" w:hAnsiTheme="majorBidi" w:cstheme="majorBidi"/>
          <w:sz w:val="24"/>
          <w:vertAlign w:val="superscript"/>
          <w:lang w:bidi="ar-SA"/>
        </w:rPr>
        <w:t>4</w:t>
      </w:r>
    </w:p>
    <w:p w:rsidR="005D7681" w:rsidRPr="003535D8" w:rsidRDefault="005D7681" w:rsidP="005D7681">
      <w:pPr>
        <w:bidi w:val="0"/>
        <w:spacing w:after="0" w:line="360" w:lineRule="auto"/>
        <w:jc w:val="center"/>
        <w:rPr>
          <w:rFonts w:asciiTheme="majorBidi" w:hAnsiTheme="majorBidi" w:cstheme="majorBidi"/>
          <w:szCs w:val="22"/>
          <w:lang w:bidi="ar-SA"/>
        </w:rPr>
      </w:pPr>
      <w:r w:rsidRPr="003535D8">
        <w:rPr>
          <w:rFonts w:asciiTheme="majorBidi" w:hAnsiTheme="majorBidi" w:cstheme="majorBidi"/>
          <w:szCs w:val="22"/>
          <w:lang w:bidi="ar-SA"/>
        </w:rPr>
        <w:t>1- Assistant professor, Department of Food Science and Technology, Ferdowsi University of Mashhad</w:t>
      </w:r>
    </w:p>
    <w:p w:rsidR="005D7681" w:rsidRPr="003535D8" w:rsidRDefault="005D7681" w:rsidP="005D7681">
      <w:pPr>
        <w:bidi w:val="0"/>
        <w:spacing w:after="0" w:line="360" w:lineRule="auto"/>
        <w:jc w:val="center"/>
        <w:rPr>
          <w:rFonts w:asciiTheme="majorBidi" w:hAnsiTheme="majorBidi" w:cstheme="majorBidi"/>
          <w:szCs w:val="22"/>
          <w:lang w:bidi="ar-SA"/>
        </w:rPr>
      </w:pPr>
      <w:r w:rsidRPr="003535D8">
        <w:rPr>
          <w:rFonts w:asciiTheme="majorBidi" w:hAnsiTheme="majorBidi" w:cstheme="majorBidi"/>
          <w:szCs w:val="22"/>
          <w:lang w:bidi="ar-SA"/>
        </w:rPr>
        <w:t>2- Master student, Department of Food Science and Technology, Ferdowsi University of Mashhad</w:t>
      </w:r>
    </w:p>
    <w:p w:rsidR="005D7681" w:rsidRPr="003535D8" w:rsidRDefault="005D7681" w:rsidP="005D7681">
      <w:pPr>
        <w:pStyle w:val="FootnoteText"/>
        <w:spacing w:line="360" w:lineRule="auto"/>
        <w:jc w:val="center"/>
        <w:rPr>
          <w:rFonts w:asciiTheme="majorBidi" w:hAnsiTheme="majorBidi" w:cstheme="majorBidi"/>
          <w:sz w:val="22"/>
          <w:szCs w:val="22"/>
          <w:lang w:bidi="ar-SA"/>
        </w:rPr>
      </w:pPr>
      <w:r w:rsidRPr="003535D8">
        <w:rPr>
          <w:rFonts w:asciiTheme="majorBidi" w:eastAsia="Calibri" w:hAnsiTheme="majorBidi" w:cstheme="majorBidi"/>
          <w:sz w:val="22"/>
          <w:szCs w:val="22"/>
          <w:lang w:bidi="ar-SA"/>
        </w:rPr>
        <w:t xml:space="preserve">3- </w:t>
      </w:r>
      <w:r w:rsidRPr="003535D8">
        <w:rPr>
          <w:rFonts w:asciiTheme="majorBidi" w:hAnsiTheme="majorBidi" w:cstheme="majorBidi"/>
          <w:sz w:val="22"/>
          <w:szCs w:val="22"/>
          <w:lang w:bidi="ar-SA"/>
        </w:rPr>
        <w:t>Master student, Department of Food Science and Technology, Ferdowsi University of Mashhad</w:t>
      </w:r>
    </w:p>
    <w:p w:rsidR="005D7681" w:rsidRPr="003535D8" w:rsidRDefault="005D7681" w:rsidP="005D7681">
      <w:pPr>
        <w:pStyle w:val="FootnoteText"/>
        <w:bidi w:val="0"/>
        <w:spacing w:line="360" w:lineRule="auto"/>
        <w:jc w:val="center"/>
        <w:rPr>
          <w:rFonts w:asciiTheme="majorBidi" w:hAnsiTheme="majorBidi" w:cstheme="majorBidi"/>
          <w:sz w:val="22"/>
          <w:szCs w:val="22"/>
        </w:rPr>
      </w:pPr>
      <w:r w:rsidRPr="003535D8">
        <w:rPr>
          <w:rFonts w:asciiTheme="majorBidi" w:hAnsiTheme="majorBidi" w:cstheme="majorBidi"/>
          <w:sz w:val="22"/>
          <w:szCs w:val="22"/>
          <w:lang w:bidi="ar-SA"/>
        </w:rPr>
        <w:t xml:space="preserve">4- Assistant professor, Department of Food Science and Technology, Ferdowsi University of Mashhad </w:t>
      </w:r>
    </w:p>
    <w:p w:rsidR="005D7681" w:rsidRPr="007800B2" w:rsidRDefault="005D7681" w:rsidP="005D7681">
      <w:pPr>
        <w:bidi w:val="0"/>
        <w:spacing w:before="240" w:after="240" w:line="276" w:lineRule="auto"/>
        <w:jc w:val="center"/>
        <w:rPr>
          <w:color w:val="000000" w:themeColor="text1"/>
          <w:szCs w:val="22"/>
          <w:rtl/>
        </w:rPr>
      </w:pPr>
      <w:hyperlink r:id="rId8" w:history="1">
        <w:r w:rsidRPr="007800B2">
          <w:rPr>
            <w:rStyle w:val="Hyperlink"/>
            <w:color w:val="000000" w:themeColor="text1"/>
            <w:szCs w:val="22"/>
            <w:u w:val="none"/>
          </w:rPr>
          <w:t>moeenfard@ferdowsi.um.ac.ir</w:t>
        </w:r>
      </w:hyperlink>
    </w:p>
    <w:p w:rsidR="005D7681" w:rsidRPr="00EB6BF3" w:rsidRDefault="005D7681" w:rsidP="005D7681">
      <w:pPr>
        <w:bidi w:val="0"/>
        <w:spacing w:line="360" w:lineRule="auto"/>
        <w:jc w:val="lowKashida"/>
        <w:rPr>
          <w:rFonts w:asciiTheme="majorBidi" w:hAnsiTheme="majorBidi" w:cstheme="majorBidi"/>
          <w:color w:val="000000" w:themeColor="text1"/>
          <w:sz w:val="24"/>
          <w:lang w:val="en"/>
        </w:rPr>
      </w:pPr>
      <w:r>
        <w:rPr>
          <w:rFonts w:cs="Times New Roman"/>
          <w:b/>
          <w:bCs/>
          <w:lang w:bidi="ar-SA"/>
        </w:rPr>
        <w:t xml:space="preserve"> ‌   </w:t>
      </w:r>
      <w:r w:rsidRPr="00F149FF">
        <w:rPr>
          <w:rFonts w:asciiTheme="majorBidi" w:hAnsiTheme="majorBidi" w:cstheme="majorBidi"/>
          <w:b/>
          <w:bCs/>
          <w:sz w:val="24"/>
          <w:lang w:bidi="ar-SA"/>
        </w:rPr>
        <w:t xml:space="preserve">Statement of Problem: </w:t>
      </w:r>
      <w:r w:rsidRPr="00025D9D">
        <w:rPr>
          <w:rFonts w:asciiTheme="majorBidi" w:hAnsiTheme="majorBidi" w:cstheme="majorBidi"/>
          <w:color w:val="000000" w:themeColor="text1"/>
          <w:sz w:val="24"/>
          <w:lang w:val="en"/>
        </w:rPr>
        <w:t xml:space="preserve">Caffeine, </w:t>
      </w:r>
      <w:r w:rsidRPr="00025D9D">
        <w:rPr>
          <w:rFonts w:asciiTheme="majorBidi" w:hAnsiTheme="majorBidi" w:cstheme="majorBidi"/>
          <w:color w:val="000000" w:themeColor="text1"/>
          <w:sz w:val="24"/>
          <w:shd w:val="clear" w:color="auto" w:fill="FFFFFF"/>
        </w:rPr>
        <w:t>also known as</w:t>
      </w:r>
      <w:r w:rsidRPr="00025D9D">
        <w:rPr>
          <w:rFonts w:asciiTheme="majorBidi" w:hAnsiTheme="majorBidi" w:cstheme="majorBidi"/>
          <w:color w:val="000000" w:themeColor="text1"/>
          <w:sz w:val="24"/>
          <w:lang w:val="en"/>
        </w:rPr>
        <w:t xml:space="preserve"> 1</w:t>
      </w:r>
      <w:proofErr w:type="gramStart"/>
      <w:r w:rsidRPr="00025D9D">
        <w:rPr>
          <w:rFonts w:asciiTheme="majorBidi" w:hAnsiTheme="majorBidi" w:cstheme="majorBidi"/>
          <w:color w:val="000000" w:themeColor="text1"/>
          <w:sz w:val="24"/>
          <w:lang w:val="en"/>
        </w:rPr>
        <w:t>,3,7</w:t>
      </w:r>
      <w:proofErr w:type="gramEnd"/>
      <w:r w:rsidRPr="00025D9D">
        <w:rPr>
          <w:rFonts w:asciiTheme="majorBidi" w:hAnsiTheme="majorBidi" w:cstheme="majorBidi"/>
          <w:color w:val="000000" w:themeColor="text1"/>
          <w:sz w:val="24"/>
          <w:lang w:val="en"/>
        </w:rPr>
        <w:t>-trimethyl xanthine, is a purine alkaloid found in coffee in large quantities. Various methods have been proposed for the analysis of caffeine in coffee, most of which are based on the analysis of the extract by liquid or gas chromatography, which are highly sensitive and accurate. However,</w:t>
      </w:r>
      <w:r w:rsidRPr="00025D9D">
        <w:rPr>
          <w:rFonts w:asciiTheme="majorBidi" w:hAnsiTheme="majorBidi" w:cstheme="majorBidi"/>
          <w:color w:val="000000" w:themeColor="text1"/>
          <w:sz w:val="24"/>
        </w:rPr>
        <w:t xml:space="preserve"> </w:t>
      </w:r>
      <w:r w:rsidRPr="00025D9D">
        <w:rPr>
          <w:rFonts w:asciiTheme="majorBidi" w:hAnsiTheme="majorBidi" w:cstheme="majorBidi"/>
          <w:color w:val="000000" w:themeColor="text1"/>
          <w:sz w:val="24"/>
          <w:lang w:val="en"/>
        </w:rPr>
        <w:t xml:space="preserve">these techniques </w:t>
      </w:r>
      <w:r>
        <w:rPr>
          <w:rFonts w:asciiTheme="majorBidi" w:hAnsiTheme="majorBidi" w:cstheme="majorBidi"/>
          <w:color w:val="000000" w:themeColor="text1"/>
          <w:sz w:val="24"/>
          <w:lang w:val="en"/>
        </w:rPr>
        <w:t xml:space="preserve">are time consuming and </w:t>
      </w:r>
      <w:r w:rsidRPr="00025D9D">
        <w:rPr>
          <w:rFonts w:asciiTheme="majorBidi" w:hAnsiTheme="majorBidi" w:cstheme="majorBidi"/>
          <w:color w:val="000000" w:themeColor="text1"/>
          <w:sz w:val="24"/>
          <w:lang w:val="en"/>
        </w:rPr>
        <w:t>suffer from using large amounts of organic and expensive solvent consumption</w:t>
      </w:r>
      <w:r>
        <w:rPr>
          <w:rFonts w:asciiTheme="majorBidi" w:hAnsiTheme="majorBidi" w:cstheme="majorBidi"/>
          <w:color w:val="000000" w:themeColor="text1"/>
          <w:sz w:val="24"/>
          <w:lang w:val="en"/>
        </w:rPr>
        <w:t>, as well</w:t>
      </w:r>
      <w:r w:rsidRPr="00025D9D">
        <w:rPr>
          <w:rFonts w:asciiTheme="majorBidi" w:hAnsiTheme="majorBidi" w:cstheme="majorBidi"/>
          <w:color w:val="000000" w:themeColor="text1"/>
          <w:sz w:val="24"/>
          <w:lang w:val="en"/>
        </w:rPr>
        <w:t xml:space="preserve">. Therefore, using a fast, accurate and sensitive method based on ion mobility spectrometry </w:t>
      </w:r>
      <w:r>
        <w:rPr>
          <w:rFonts w:asciiTheme="majorBidi" w:hAnsiTheme="majorBidi" w:cstheme="majorBidi"/>
          <w:color w:val="000000" w:themeColor="text1"/>
          <w:sz w:val="24"/>
          <w:lang w:val="en"/>
        </w:rPr>
        <w:t xml:space="preserve">(IMS) </w:t>
      </w:r>
      <w:r w:rsidRPr="00025D9D">
        <w:rPr>
          <w:rFonts w:asciiTheme="majorBidi" w:hAnsiTheme="majorBidi" w:cstheme="majorBidi"/>
          <w:color w:val="000000" w:themeColor="text1"/>
          <w:sz w:val="24"/>
          <w:lang w:val="en"/>
        </w:rPr>
        <w:t xml:space="preserve">which can </w:t>
      </w:r>
      <w:r w:rsidRPr="00EB6BF3">
        <w:rPr>
          <w:rFonts w:asciiTheme="majorBidi" w:hAnsiTheme="majorBidi" w:cstheme="majorBidi"/>
          <w:color w:val="000000" w:themeColor="text1"/>
          <w:sz w:val="24"/>
          <w:lang w:val="en"/>
        </w:rPr>
        <w:t xml:space="preserve">identify and quantify caffeine in coffee brews over a short period of time will be of great interest. </w:t>
      </w:r>
    </w:p>
    <w:p w:rsidR="005D7681" w:rsidRPr="00EB6BF3" w:rsidRDefault="005D7681" w:rsidP="005D7681">
      <w:pPr>
        <w:bidi w:val="0"/>
        <w:spacing w:line="360" w:lineRule="auto"/>
        <w:jc w:val="mediumKashida"/>
        <w:rPr>
          <w:rFonts w:asciiTheme="majorBidi" w:hAnsiTheme="majorBidi" w:cstheme="majorBidi"/>
          <w:color w:val="000000" w:themeColor="text1"/>
          <w:sz w:val="24"/>
        </w:rPr>
      </w:pPr>
      <w:r w:rsidRPr="00EB6BF3">
        <w:rPr>
          <w:rFonts w:asciiTheme="majorBidi" w:hAnsiTheme="majorBidi" w:cstheme="majorBidi"/>
          <w:b/>
          <w:bCs/>
          <w:color w:val="000000" w:themeColor="text1"/>
          <w:sz w:val="24"/>
          <w:lang w:bidi="ar-SA"/>
        </w:rPr>
        <w:t>Research Purpose:</w:t>
      </w:r>
      <w:r w:rsidRPr="00EB6BF3">
        <w:rPr>
          <w:color w:val="000000" w:themeColor="text1"/>
        </w:rPr>
        <w:t xml:space="preserve"> </w:t>
      </w:r>
      <w:r w:rsidRPr="00EB6BF3">
        <w:rPr>
          <w:rFonts w:asciiTheme="majorBidi" w:hAnsiTheme="majorBidi" w:cstheme="majorBidi"/>
          <w:color w:val="000000" w:themeColor="text1"/>
          <w:sz w:val="24"/>
          <w:lang w:bidi="ar-SA"/>
        </w:rPr>
        <w:t>The main objective of the present study was to validate the method of caffeine quantification in coffee brews using ion mobility spectrometer.</w:t>
      </w:r>
    </w:p>
    <w:p w:rsidR="005D7681" w:rsidRPr="00EB6BF3" w:rsidRDefault="005D7681" w:rsidP="005D7681">
      <w:pPr>
        <w:bidi w:val="0"/>
        <w:spacing w:line="360" w:lineRule="auto"/>
        <w:jc w:val="both"/>
        <w:rPr>
          <w:rFonts w:asciiTheme="majorBidi" w:hAnsiTheme="majorBidi" w:cstheme="majorBidi"/>
          <w:color w:val="000000" w:themeColor="text1"/>
          <w:sz w:val="24"/>
        </w:rPr>
      </w:pPr>
      <w:r w:rsidRPr="00EB6BF3">
        <w:rPr>
          <w:rFonts w:asciiTheme="majorBidi" w:hAnsiTheme="majorBidi" w:cstheme="majorBidi"/>
          <w:b/>
          <w:bCs/>
          <w:color w:val="000000" w:themeColor="text1"/>
          <w:sz w:val="24"/>
        </w:rPr>
        <w:t xml:space="preserve">Research Method: </w:t>
      </w:r>
      <w:r w:rsidRPr="00EB6BF3">
        <w:rPr>
          <w:rFonts w:asciiTheme="majorBidi" w:hAnsiTheme="majorBidi" w:cstheme="majorBidi"/>
          <w:color w:val="000000" w:themeColor="text1"/>
          <w:sz w:val="24"/>
          <w:lang w:val="en"/>
        </w:rPr>
        <w:t>Caffeine standards solutions were prepared in 10% methanol (v</w:t>
      </w:r>
      <w:r>
        <w:rPr>
          <w:rFonts w:asciiTheme="majorBidi" w:hAnsiTheme="majorBidi" w:cstheme="majorBidi"/>
          <w:color w:val="000000" w:themeColor="text1"/>
          <w:sz w:val="24"/>
          <w:lang w:val="en"/>
        </w:rPr>
        <w:t>/v</w:t>
      </w:r>
      <w:r w:rsidRPr="00EB6BF3">
        <w:rPr>
          <w:rFonts w:asciiTheme="majorBidi" w:hAnsiTheme="majorBidi" w:cstheme="majorBidi"/>
          <w:color w:val="000000" w:themeColor="text1"/>
          <w:sz w:val="24"/>
          <w:lang w:val="en"/>
        </w:rPr>
        <w:t xml:space="preserve">) in the range of 1 to 100 </w:t>
      </w:r>
      <w:r>
        <w:rPr>
          <w:rFonts w:asciiTheme="majorBidi" w:hAnsiTheme="majorBidi" w:cstheme="majorBidi"/>
          <w:color w:val="000000" w:themeColor="text1"/>
          <w:sz w:val="24"/>
          <w:lang w:val="en"/>
        </w:rPr>
        <w:t>mg/L</w:t>
      </w:r>
      <w:r w:rsidRPr="00EB6BF3">
        <w:rPr>
          <w:rFonts w:asciiTheme="majorBidi" w:hAnsiTheme="majorBidi" w:cstheme="majorBidi"/>
          <w:color w:val="000000" w:themeColor="text1"/>
          <w:sz w:val="24"/>
          <w:lang w:val="en"/>
        </w:rPr>
        <w:t xml:space="preserve">. </w:t>
      </w:r>
      <w:r w:rsidRPr="00EB6BF3">
        <w:rPr>
          <w:rFonts w:cstheme="majorBidi"/>
          <w:color w:val="000000" w:themeColor="text1"/>
          <w:sz w:val="24"/>
        </w:rPr>
        <w:t xml:space="preserve">Validation parameters, including linearity (expressed as coefficient of determination, </w:t>
      </w:r>
      <w:r w:rsidRPr="00EB6BF3">
        <w:rPr>
          <w:rFonts w:cstheme="majorBidi"/>
          <w:i/>
          <w:iCs/>
          <w:color w:val="000000" w:themeColor="text1"/>
          <w:sz w:val="24"/>
        </w:rPr>
        <w:t>R</w:t>
      </w:r>
      <w:r w:rsidRPr="00EB6BF3">
        <w:rPr>
          <w:rFonts w:cstheme="majorBidi"/>
          <w:color w:val="000000" w:themeColor="text1"/>
          <w:sz w:val="24"/>
          <w:vertAlign w:val="superscript"/>
        </w:rPr>
        <w:t>2</w:t>
      </w:r>
      <w:r w:rsidRPr="00EB6BF3">
        <w:rPr>
          <w:rFonts w:cstheme="majorBidi"/>
          <w:color w:val="000000" w:themeColor="text1"/>
          <w:sz w:val="24"/>
        </w:rPr>
        <w:t xml:space="preserve">), precision (expressed as coefficient of variation, %CV), accuracy (expressed as percentage of recovery), limit of detection (LOD) and limit of quantification (LOQ) were determined. </w:t>
      </w:r>
      <w:r w:rsidRPr="00EB6BF3">
        <w:rPr>
          <w:rFonts w:asciiTheme="majorBidi" w:hAnsiTheme="majorBidi" w:cstheme="majorBidi"/>
          <w:color w:val="000000" w:themeColor="text1"/>
          <w:sz w:val="24"/>
          <w:lang w:val="en"/>
        </w:rPr>
        <w:t xml:space="preserve">Caffeine was extracted from real sample including coffee brews, date coffees and control using </w:t>
      </w:r>
      <w:proofErr w:type="spellStart"/>
      <w:r w:rsidRPr="00EB6BF3">
        <w:rPr>
          <w:rFonts w:asciiTheme="majorBidi" w:hAnsiTheme="majorBidi" w:cstheme="majorBidi"/>
          <w:color w:val="000000" w:themeColor="text1"/>
          <w:sz w:val="24"/>
          <w:lang w:val="en"/>
        </w:rPr>
        <w:t>Carrez</w:t>
      </w:r>
      <w:proofErr w:type="spellEnd"/>
      <w:r w:rsidRPr="00EB6BF3">
        <w:rPr>
          <w:rFonts w:asciiTheme="majorBidi" w:hAnsiTheme="majorBidi" w:cstheme="majorBidi"/>
          <w:color w:val="000000" w:themeColor="text1"/>
          <w:sz w:val="24"/>
          <w:lang w:val="en"/>
        </w:rPr>
        <w:t xml:space="preserve"> solution</w:t>
      </w:r>
      <w:r>
        <w:rPr>
          <w:rFonts w:asciiTheme="majorBidi" w:hAnsiTheme="majorBidi" w:cstheme="majorBidi"/>
          <w:color w:val="000000" w:themeColor="text1"/>
          <w:sz w:val="24"/>
          <w:lang w:val="en"/>
        </w:rPr>
        <w:t>s</w:t>
      </w:r>
      <w:r w:rsidRPr="00EB6BF3">
        <w:rPr>
          <w:rFonts w:asciiTheme="majorBidi" w:hAnsiTheme="majorBidi" w:cstheme="majorBidi"/>
          <w:color w:val="000000" w:themeColor="text1"/>
          <w:sz w:val="24"/>
          <w:lang w:val="en"/>
        </w:rPr>
        <w:t xml:space="preserve"> I and II and clarified extracts were analyzed using validated method</w:t>
      </w:r>
      <w:r>
        <w:rPr>
          <w:rFonts w:asciiTheme="majorBidi" w:hAnsiTheme="majorBidi" w:cstheme="majorBidi"/>
          <w:color w:val="000000" w:themeColor="text1"/>
          <w:sz w:val="24"/>
          <w:lang w:val="en"/>
        </w:rPr>
        <w:t>.</w:t>
      </w:r>
    </w:p>
    <w:p w:rsidR="005D7681" w:rsidRPr="00BB2A3A" w:rsidRDefault="005D7681" w:rsidP="005D7681">
      <w:pPr>
        <w:bidi w:val="0"/>
        <w:spacing w:line="360" w:lineRule="auto"/>
        <w:jc w:val="both"/>
        <w:rPr>
          <w:rFonts w:asciiTheme="majorBidi" w:hAnsiTheme="majorBidi" w:cstheme="majorBidi"/>
          <w:sz w:val="24"/>
        </w:rPr>
      </w:pPr>
      <w:r w:rsidRPr="00F149FF">
        <w:rPr>
          <w:rFonts w:asciiTheme="majorBidi" w:hAnsiTheme="majorBidi" w:cstheme="majorBidi"/>
          <w:b/>
          <w:bCs/>
          <w:sz w:val="24"/>
        </w:rPr>
        <w:lastRenderedPageBreak/>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Pr="009A417C">
        <w:rPr>
          <w:rFonts w:asciiTheme="majorBidi" w:hAnsiTheme="majorBidi" w:cstheme="majorBidi"/>
          <w:color w:val="000000" w:themeColor="text1"/>
          <w:sz w:val="24"/>
          <w:lang w:val="en"/>
        </w:rPr>
        <w:t>Due to the saturation of the IMS cell at high standard</w:t>
      </w:r>
      <w:r>
        <w:rPr>
          <w:rFonts w:asciiTheme="majorBidi" w:hAnsiTheme="majorBidi" w:cstheme="majorBidi"/>
          <w:color w:val="000000" w:themeColor="text1"/>
          <w:sz w:val="24"/>
          <w:lang w:val="en"/>
        </w:rPr>
        <w:t>s concentration</w:t>
      </w:r>
      <w:r w:rsidRPr="009A417C">
        <w:rPr>
          <w:rFonts w:asciiTheme="majorBidi" w:hAnsiTheme="majorBidi" w:cstheme="majorBidi"/>
          <w:color w:val="000000" w:themeColor="text1"/>
          <w:sz w:val="24"/>
          <w:lang w:val="en"/>
        </w:rPr>
        <w:t xml:space="preserve">, a calibration curve was plotted in the range of 5 to 17.5 </w:t>
      </w:r>
      <w:r w:rsidRPr="009A417C">
        <w:rPr>
          <w:rFonts w:cstheme="majorBidi"/>
          <w:color w:val="000000" w:themeColor="text1"/>
          <w:sz w:val="24"/>
        </w:rPr>
        <w:t>mg/L</w:t>
      </w:r>
      <w:r w:rsidRPr="009A417C">
        <w:rPr>
          <w:rFonts w:asciiTheme="majorBidi" w:hAnsiTheme="majorBidi" w:cstheme="majorBidi"/>
          <w:color w:val="000000" w:themeColor="text1"/>
          <w:sz w:val="24"/>
          <w:lang w:val="en"/>
        </w:rPr>
        <w:t xml:space="preserve"> (five points). </w:t>
      </w:r>
      <w:r w:rsidRPr="009A417C">
        <w:rPr>
          <w:color w:val="000000" w:themeColor="text1"/>
          <w:sz w:val="24"/>
        </w:rPr>
        <w:t>The calibration curve was linear in the studied range (</w:t>
      </w:r>
      <w:r w:rsidRPr="009A417C">
        <w:rPr>
          <w:rFonts w:asciiTheme="majorBidi" w:hAnsiTheme="majorBidi" w:cstheme="majorBidi"/>
          <w:color w:val="000000" w:themeColor="text1"/>
          <w:sz w:val="24"/>
          <w:lang w:val="en"/>
        </w:rPr>
        <w:t xml:space="preserve">5-17.5 </w:t>
      </w:r>
      <w:r w:rsidRPr="009A417C">
        <w:rPr>
          <w:rFonts w:cstheme="majorBidi"/>
          <w:color w:val="000000" w:themeColor="text1"/>
          <w:sz w:val="24"/>
        </w:rPr>
        <w:t>mg/L</w:t>
      </w:r>
      <w:r w:rsidRPr="009A417C">
        <w:rPr>
          <w:color w:val="000000" w:themeColor="text1"/>
          <w:sz w:val="24"/>
        </w:rPr>
        <w:t xml:space="preserve">) with high </w:t>
      </w:r>
      <w:r w:rsidRPr="009A417C">
        <w:rPr>
          <w:rFonts w:cstheme="majorBidi"/>
          <w:color w:val="000000" w:themeColor="text1"/>
          <w:sz w:val="24"/>
        </w:rPr>
        <w:t xml:space="preserve">coefficient of </w:t>
      </w:r>
      <w:r w:rsidRPr="009A417C">
        <w:rPr>
          <w:rFonts w:eastAsia="GulliverRM" w:cstheme="majorBidi"/>
          <w:color w:val="000000" w:themeColor="text1"/>
          <w:sz w:val="24"/>
        </w:rPr>
        <w:t>determination (</w:t>
      </w:r>
      <w:r w:rsidRPr="009A417C">
        <w:rPr>
          <w:rFonts w:eastAsia="GulliverRM" w:cstheme="majorBidi"/>
          <w:i/>
          <w:iCs/>
          <w:color w:val="000000" w:themeColor="text1"/>
          <w:sz w:val="24"/>
        </w:rPr>
        <w:t>R</w:t>
      </w:r>
      <w:r w:rsidRPr="009A417C">
        <w:rPr>
          <w:rFonts w:eastAsia="GulliverRM" w:cstheme="majorBidi"/>
          <w:color w:val="000000" w:themeColor="text1"/>
          <w:sz w:val="24"/>
          <w:vertAlign w:val="superscript"/>
        </w:rPr>
        <w:t xml:space="preserve">2 </w:t>
      </w:r>
      <w:r w:rsidRPr="009A417C">
        <w:rPr>
          <w:rFonts w:eastAsia="GulliverRM" w:cstheme="majorBidi"/>
          <w:color w:val="000000" w:themeColor="text1"/>
          <w:sz w:val="24"/>
        </w:rPr>
        <w:t>≥ 0.95).</w:t>
      </w:r>
      <w:r>
        <w:rPr>
          <w:rFonts w:eastAsia="GulliverRM" w:cstheme="majorBidi"/>
          <w:color w:val="000000" w:themeColor="text1"/>
          <w:sz w:val="24"/>
        </w:rPr>
        <w:t xml:space="preserve"> Regarding LOD and LOQ the values of 0.6 and 1.9 mg/L were obtained, respectively. </w:t>
      </w:r>
      <w:r w:rsidRPr="009A417C">
        <w:rPr>
          <w:rFonts w:eastAsia="GulliverRM" w:cstheme="majorBidi"/>
          <w:color w:val="000000" w:themeColor="text1"/>
          <w:sz w:val="24"/>
        </w:rPr>
        <w:t xml:space="preserve">Precision of the analytical method was evaluated through intra- and inter-day precision assays of standard samples at three caffeine concentration levels (5, 10 and 17.5 </w:t>
      </w:r>
      <w:r w:rsidRPr="009A417C">
        <w:rPr>
          <w:rFonts w:cstheme="majorBidi"/>
          <w:color w:val="000000" w:themeColor="text1"/>
          <w:sz w:val="24"/>
        </w:rPr>
        <w:t>mg/L</w:t>
      </w:r>
      <w:r w:rsidRPr="009A417C">
        <w:rPr>
          <w:rFonts w:eastAsia="GulliverRM" w:cstheme="majorBidi"/>
          <w:color w:val="000000" w:themeColor="text1"/>
          <w:sz w:val="24"/>
        </w:rPr>
        <w:t xml:space="preserve">) which varied from 0.9 to 8.1%. The highest and lowest precisions were obtained from low and high standard concentrations, respectively. </w:t>
      </w:r>
      <w:r w:rsidRPr="009A417C">
        <w:rPr>
          <w:rFonts w:cstheme="majorBidi"/>
          <w:color w:val="000000" w:themeColor="text1"/>
          <w:sz w:val="24"/>
        </w:rPr>
        <w:t>The accuracy of the analytical method was studied through recovery test as t</w:t>
      </w:r>
      <w:r w:rsidRPr="009A417C">
        <w:rPr>
          <w:rFonts w:eastAsia="GulliverRM" w:cstheme="majorBidi"/>
          <w:color w:val="000000" w:themeColor="text1"/>
          <w:sz w:val="24"/>
        </w:rPr>
        <w:t xml:space="preserve">he extraction approach resulted in acceptable recovery (≥ 92%). The amount of caffeine in date and decaffeinated coffees were below the detection limit. </w:t>
      </w:r>
      <w:r w:rsidRPr="009A417C">
        <w:rPr>
          <w:rFonts w:cstheme="majorBidi"/>
          <w:color w:val="000000" w:themeColor="text1"/>
          <w:sz w:val="24"/>
        </w:rPr>
        <w:t xml:space="preserve">In general, </w:t>
      </w:r>
      <w:r>
        <w:rPr>
          <w:rFonts w:cstheme="majorBidi"/>
          <w:color w:val="000000" w:themeColor="text1"/>
          <w:sz w:val="24"/>
        </w:rPr>
        <w:t xml:space="preserve">boiled (100% Arabica) and Turkish </w:t>
      </w:r>
      <w:r w:rsidRPr="009A417C">
        <w:rPr>
          <w:rFonts w:cstheme="majorBidi"/>
          <w:color w:val="000000" w:themeColor="text1"/>
          <w:sz w:val="24"/>
        </w:rPr>
        <w:t>coffee</w:t>
      </w:r>
      <w:r>
        <w:rPr>
          <w:rFonts w:cstheme="majorBidi"/>
          <w:color w:val="000000" w:themeColor="text1"/>
          <w:sz w:val="24"/>
        </w:rPr>
        <w:t>s</w:t>
      </w:r>
      <w:r w:rsidRPr="009A417C">
        <w:rPr>
          <w:rFonts w:cstheme="majorBidi"/>
          <w:color w:val="000000" w:themeColor="text1"/>
          <w:sz w:val="24"/>
        </w:rPr>
        <w:t xml:space="preserve"> w</w:t>
      </w:r>
      <w:r>
        <w:rPr>
          <w:rFonts w:cstheme="majorBidi"/>
          <w:color w:val="000000" w:themeColor="text1"/>
          <w:sz w:val="24"/>
        </w:rPr>
        <w:t>ere</w:t>
      </w:r>
      <w:r w:rsidRPr="009A417C">
        <w:rPr>
          <w:rFonts w:cstheme="majorBidi"/>
          <w:color w:val="000000" w:themeColor="text1"/>
          <w:sz w:val="24"/>
        </w:rPr>
        <w:t xml:space="preserve"> the most concentrated brew</w:t>
      </w:r>
      <w:r>
        <w:rPr>
          <w:rFonts w:cstheme="majorBidi"/>
          <w:color w:val="000000" w:themeColor="text1"/>
          <w:sz w:val="24"/>
        </w:rPr>
        <w:t>s</w:t>
      </w:r>
      <w:r w:rsidRPr="009A417C">
        <w:rPr>
          <w:rFonts w:cstheme="majorBidi"/>
          <w:color w:val="000000" w:themeColor="text1"/>
          <w:sz w:val="24"/>
        </w:rPr>
        <w:t xml:space="preserve"> in terms </w:t>
      </w:r>
      <w:r w:rsidRPr="00906598">
        <w:rPr>
          <w:rFonts w:cstheme="majorBidi"/>
          <w:color w:val="000000" w:themeColor="text1"/>
          <w:sz w:val="24"/>
        </w:rPr>
        <w:t>of caffeine content (688±38 mg/L and 625±18 mg/L, respectively). While, boiled</w:t>
      </w:r>
      <w:r w:rsidRPr="00906598">
        <w:rPr>
          <w:rFonts w:cstheme="majorBidi" w:hint="cs"/>
          <w:color w:val="000000" w:themeColor="text1"/>
          <w:sz w:val="24"/>
          <w:rtl/>
        </w:rPr>
        <w:t xml:space="preserve"> </w:t>
      </w:r>
      <w:r w:rsidRPr="00906598">
        <w:rPr>
          <w:rFonts w:cstheme="majorBidi"/>
          <w:color w:val="000000" w:themeColor="text1"/>
          <w:sz w:val="24"/>
        </w:rPr>
        <w:t>coffee containing 50% of roasted date pits powder had the lowest contribution to caffeine intake with value of 410±24 mg/L.</w:t>
      </w:r>
      <w:r>
        <w:rPr>
          <w:rFonts w:cstheme="majorBidi"/>
          <w:color w:val="000000" w:themeColor="text1"/>
          <w:sz w:val="24"/>
        </w:rPr>
        <w:t xml:space="preserve"> </w:t>
      </w:r>
      <w:r w:rsidRPr="00C77FFB">
        <w:rPr>
          <w:rFonts w:cstheme="majorBidi"/>
          <w:color w:val="000000" w:themeColor="text1"/>
          <w:sz w:val="24"/>
        </w:rPr>
        <w:t xml:space="preserve">The results of </w:t>
      </w:r>
      <w:r>
        <w:rPr>
          <w:rFonts w:cstheme="majorBidi"/>
          <w:color w:val="000000" w:themeColor="text1"/>
          <w:sz w:val="24"/>
        </w:rPr>
        <w:t>the present</w:t>
      </w:r>
      <w:r w:rsidRPr="00C77FFB">
        <w:rPr>
          <w:rFonts w:cstheme="majorBidi"/>
          <w:color w:val="000000" w:themeColor="text1"/>
          <w:sz w:val="24"/>
        </w:rPr>
        <w:t xml:space="preserve"> study </w:t>
      </w:r>
      <w:r>
        <w:rPr>
          <w:rFonts w:cstheme="majorBidi"/>
          <w:color w:val="000000" w:themeColor="text1"/>
          <w:sz w:val="24"/>
        </w:rPr>
        <w:t>proves</w:t>
      </w:r>
      <w:r w:rsidRPr="00C77FFB">
        <w:rPr>
          <w:rFonts w:cstheme="majorBidi"/>
          <w:color w:val="000000" w:themeColor="text1"/>
          <w:sz w:val="24"/>
        </w:rPr>
        <w:t xml:space="preserve"> that ion mobility spectrometer as a</w:t>
      </w:r>
      <w:r>
        <w:rPr>
          <w:rFonts w:cstheme="majorBidi"/>
          <w:color w:val="000000" w:themeColor="text1"/>
          <w:sz w:val="24"/>
        </w:rPr>
        <w:t>n</w:t>
      </w:r>
      <w:r w:rsidRPr="00C77FFB">
        <w:rPr>
          <w:rFonts w:cstheme="majorBidi"/>
          <w:color w:val="000000" w:themeColor="text1"/>
          <w:sz w:val="24"/>
        </w:rPr>
        <w:t xml:space="preserve"> accurate, fast and environmentally friendly </w:t>
      </w:r>
      <w:r>
        <w:rPr>
          <w:rFonts w:cstheme="majorBidi"/>
          <w:color w:val="000000" w:themeColor="text1"/>
          <w:sz w:val="24"/>
        </w:rPr>
        <w:t xml:space="preserve">analytical technique </w:t>
      </w:r>
      <w:r w:rsidRPr="00C77FFB">
        <w:rPr>
          <w:rFonts w:cstheme="majorBidi"/>
          <w:color w:val="000000" w:themeColor="text1"/>
          <w:sz w:val="24"/>
        </w:rPr>
        <w:t>can be used for continuous monitoring of caffeine in coffee beverages.</w:t>
      </w:r>
    </w:p>
    <w:p w:rsidR="000A7A81" w:rsidRPr="005D7681" w:rsidRDefault="005D7681" w:rsidP="005D7681">
      <w:pPr>
        <w:rPr>
          <w:szCs w:val="22"/>
          <w:rtl/>
        </w:rPr>
      </w:pPr>
      <w:r w:rsidRPr="00905081">
        <w:rPr>
          <w:rFonts w:cs="Times New Roman"/>
          <w:b/>
          <w:bCs/>
          <w:color w:val="000000" w:themeColor="text1"/>
          <w:sz w:val="24"/>
        </w:rPr>
        <w:t>Keywords:</w:t>
      </w:r>
      <w:r w:rsidRPr="00905081">
        <w:rPr>
          <w:rFonts w:cs="Times New Roman"/>
          <w:color w:val="000000" w:themeColor="text1"/>
          <w:sz w:val="24"/>
        </w:rPr>
        <w:t xml:space="preserve"> </w:t>
      </w:r>
      <w:r w:rsidRPr="00905081">
        <w:rPr>
          <w:rFonts w:asciiTheme="majorBidi" w:hAnsiTheme="majorBidi" w:cstheme="majorBidi"/>
          <w:color w:val="000000" w:themeColor="text1"/>
          <w:sz w:val="24"/>
          <w:lang w:val="en"/>
        </w:rPr>
        <w:t xml:space="preserve">Caffeine, Ion Mobility Spectrometer, </w:t>
      </w:r>
      <w:r w:rsidRPr="00905081">
        <w:rPr>
          <w:rFonts w:asciiTheme="majorBidi" w:hAnsiTheme="majorBidi" w:cstheme="majorBidi"/>
          <w:color w:val="000000" w:themeColor="text1"/>
          <w:sz w:val="24"/>
        </w:rPr>
        <w:t xml:space="preserve">Method </w:t>
      </w:r>
      <w:r>
        <w:rPr>
          <w:rFonts w:asciiTheme="majorBidi" w:hAnsiTheme="majorBidi" w:cstheme="majorBidi"/>
          <w:color w:val="000000" w:themeColor="text1"/>
          <w:sz w:val="24"/>
          <w:lang w:val="en"/>
        </w:rPr>
        <w:t>V</w:t>
      </w:r>
      <w:r w:rsidRPr="00905081">
        <w:rPr>
          <w:rFonts w:asciiTheme="majorBidi" w:hAnsiTheme="majorBidi" w:cstheme="majorBidi"/>
          <w:color w:val="000000" w:themeColor="text1"/>
          <w:sz w:val="24"/>
          <w:lang w:val="en"/>
        </w:rPr>
        <w:t xml:space="preserve">alidation, Coffee, Date </w:t>
      </w:r>
      <w:r>
        <w:rPr>
          <w:rFonts w:asciiTheme="majorBidi" w:hAnsiTheme="majorBidi" w:cstheme="majorBidi"/>
          <w:color w:val="000000" w:themeColor="text1"/>
          <w:sz w:val="24"/>
          <w:lang w:val="en"/>
        </w:rPr>
        <w:t>C</w:t>
      </w:r>
      <w:r w:rsidRPr="00905081">
        <w:rPr>
          <w:rFonts w:asciiTheme="majorBidi" w:hAnsiTheme="majorBidi" w:cstheme="majorBidi"/>
          <w:color w:val="000000" w:themeColor="text1"/>
          <w:sz w:val="24"/>
          <w:lang w:val="en"/>
        </w:rPr>
        <w:t>offee</w:t>
      </w:r>
    </w:p>
    <w:sectPr w:rsidR="000A7A81" w:rsidRPr="005D7681" w:rsidSect="000A7A81">
      <w:headerReference w:type="default" r:id="rId9"/>
      <w:footerReference w:type="default" r:id="rId10"/>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A3F" w:rsidRDefault="004D6A3F" w:rsidP="004C03A6">
      <w:pPr>
        <w:spacing w:after="0" w:line="240" w:lineRule="auto"/>
      </w:pPr>
      <w:r>
        <w:separator/>
      </w:r>
    </w:p>
  </w:endnote>
  <w:endnote w:type="continuationSeparator" w:id="0">
    <w:p w:rsidR="004D6A3F" w:rsidRDefault="004D6A3F"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embedRegular r:id="rId1" w:fontKey="{1BE2D5F1-FD58-469E-A7A2-E934154609DC}"/>
    <w:embedBold r:id="rId2" w:fontKey="{CE24D035-BE67-4B42-8323-BF2B2B854629}"/>
    <w:embedItalic r:id="rId3" w:fontKey="{063056A8-537A-4756-9C88-1799D4F3876F}"/>
  </w:font>
  <w:font w:name="B Nazanin">
    <w:panose1 w:val="00000400000000000000"/>
    <w:charset w:val="B2"/>
    <w:family w:val="auto"/>
    <w:pitch w:val="variable"/>
    <w:sig w:usb0="00002001" w:usb1="80000000" w:usb2="00000008" w:usb3="00000000" w:csb0="00000040" w:csb1="00000000"/>
    <w:embedRegular r:id="rId4" w:fontKey="{AB41D049-1097-40B2-9FA1-D0C2396F55AD}"/>
    <w:embedBold r:id="rId5" w:fontKey="{3E22D7E0-59B5-4D3A-ACE0-A81AAACD08F4}"/>
    <w:embedItalic r:id="rId6" w:fontKey="{92CB4771-F3C1-420E-B8B7-E6F566F48725}"/>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7" w:fontKey="{9C4AB071-BD52-42CD-9A63-FD946C7AB58F}"/>
    <w:embedBold r:id="rId8" w:fontKey="{7AFD88EF-1CD8-4364-8C0C-5B1DA9DD9E76}"/>
  </w:font>
  <w:font w:name="GulliverRM">
    <w:altName w:val="MS Mincho"/>
    <w:panose1 w:val="00000000000000000000"/>
    <w:charset w:val="80"/>
    <w:family w:val="auto"/>
    <w:notTrueType/>
    <w:pitch w:val="default"/>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embedRegular r:id="rId9" w:fontKey="{0BC59B16-FA3B-41B8-AC69-760F3EB93EE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29502B">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A3F" w:rsidRDefault="004D6A3F" w:rsidP="004C03A6">
      <w:pPr>
        <w:spacing w:after="0" w:line="240" w:lineRule="auto"/>
      </w:pPr>
      <w:r>
        <w:separator/>
      </w:r>
    </w:p>
  </w:footnote>
  <w:footnote w:type="continuationSeparator" w:id="0">
    <w:p w:rsidR="004D6A3F" w:rsidRDefault="004D6A3F"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14:anchorId="75CE003A" wp14:editId="7AEBABBA">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25D9D"/>
    <w:rsid w:val="0005018D"/>
    <w:rsid w:val="0005681D"/>
    <w:rsid w:val="000A7A81"/>
    <w:rsid w:val="000B73A3"/>
    <w:rsid w:val="00120C90"/>
    <w:rsid w:val="00165622"/>
    <w:rsid w:val="0019249A"/>
    <w:rsid w:val="0019679F"/>
    <w:rsid w:val="001D7549"/>
    <w:rsid w:val="001F4E17"/>
    <w:rsid w:val="0020520D"/>
    <w:rsid w:val="00205D88"/>
    <w:rsid w:val="002257D8"/>
    <w:rsid w:val="00235CAB"/>
    <w:rsid w:val="00274358"/>
    <w:rsid w:val="002771F4"/>
    <w:rsid w:val="0029502B"/>
    <w:rsid w:val="002B2B66"/>
    <w:rsid w:val="002C2A92"/>
    <w:rsid w:val="002D1276"/>
    <w:rsid w:val="003231E7"/>
    <w:rsid w:val="00333D13"/>
    <w:rsid w:val="0033568B"/>
    <w:rsid w:val="003535D8"/>
    <w:rsid w:val="00357392"/>
    <w:rsid w:val="00371613"/>
    <w:rsid w:val="003729EF"/>
    <w:rsid w:val="0038019B"/>
    <w:rsid w:val="00382C32"/>
    <w:rsid w:val="003B4A2C"/>
    <w:rsid w:val="003B765B"/>
    <w:rsid w:val="003C29D4"/>
    <w:rsid w:val="003D2804"/>
    <w:rsid w:val="003F0CF7"/>
    <w:rsid w:val="0040217D"/>
    <w:rsid w:val="00412D96"/>
    <w:rsid w:val="00416FB5"/>
    <w:rsid w:val="00421C63"/>
    <w:rsid w:val="00426A4C"/>
    <w:rsid w:val="004327D9"/>
    <w:rsid w:val="004477F1"/>
    <w:rsid w:val="00450CF8"/>
    <w:rsid w:val="00460E6C"/>
    <w:rsid w:val="004876EB"/>
    <w:rsid w:val="004B6BC1"/>
    <w:rsid w:val="004C03A6"/>
    <w:rsid w:val="004C5279"/>
    <w:rsid w:val="004C7F9F"/>
    <w:rsid w:val="004D50A5"/>
    <w:rsid w:val="004D5BDA"/>
    <w:rsid w:val="004D6A3F"/>
    <w:rsid w:val="004E6499"/>
    <w:rsid w:val="005058A6"/>
    <w:rsid w:val="00507FE6"/>
    <w:rsid w:val="0051191D"/>
    <w:rsid w:val="0052065F"/>
    <w:rsid w:val="00526149"/>
    <w:rsid w:val="00570581"/>
    <w:rsid w:val="00592805"/>
    <w:rsid w:val="005B2A6F"/>
    <w:rsid w:val="005C05A4"/>
    <w:rsid w:val="005D7681"/>
    <w:rsid w:val="005D78AC"/>
    <w:rsid w:val="006011A8"/>
    <w:rsid w:val="00611079"/>
    <w:rsid w:val="006308DA"/>
    <w:rsid w:val="0064497A"/>
    <w:rsid w:val="006A4D07"/>
    <w:rsid w:val="00744BFE"/>
    <w:rsid w:val="0075210E"/>
    <w:rsid w:val="007800B2"/>
    <w:rsid w:val="007A6BF2"/>
    <w:rsid w:val="007B2225"/>
    <w:rsid w:val="007B31ED"/>
    <w:rsid w:val="007D6A32"/>
    <w:rsid w:val="00805335"/>
    <w:rsid w:val="00817309"/>
    <w:rsid w:val="00822E9D"/>
    <w:rsid w:val="0085316A"/>
    <w:rsid w:val="00881381"/>
    <w:rsid w:val="00881C6B"/>
    <w:rsid w:val="00885DF4"/>
    <w:rsid w:val="008C25B1"/>
    <w:rsid w:val="008C7002"/>
    <w:rsid w:val="008D4D84"/>
    <w:rsid w:val="008D5A1B"/>
    <w:rsid w:val="008E507E"/>
    <w:rsid w:val="008F1CBE"/>
    <w:rsid w:val="008F3EE2"/>
    <w:rsid w:val="008F78C1"/>
    <w:rsid w:val="0090205C"/>
    <w:rsid w:val="009031FE"/>
    <w:rsid w:val="00905081"/>
    <w:rsid w:val="00906598"/>
    <w:rsid w:val="009200EE"/>
    <w:rsid w:val="00946A0D"/>
    <w:rsid w:val="00951452"/>
    <w:rsid w:val="0097255E"/>
    <w:rsid w:val="009767A8"/>
    <w:rsid w:val="00995B0E"/>
    <w:rsid w:val="009A0C8E"/>
    <w:rsid w:val="009A417C"/>
    <w:rsid w:val="009C0253"/>
    <w:rsid w:val="009C63F7"/>
    <w:rsid w:val="00A319D5"/>
    <w:rsid w:val="00A41A55"/>
    <w:rsid w:val="00A671C4"/>
    <w:rsid w:val="00AD7073"/>
    <w:rsid w:val="00AF561D"/>
    <w:rsid w:val="00AF5E1F"/>
    <w:rsid w:val="00B06F95"/>
    <w:rsid w:val="00B2767A"/>
    <w:rsid w:val="00B62996"/>
    <w:rsid w:val="00B82471"/>
    <w:rsid w:val="00BB0D4C"/>
    <w:rsid w:val="00BD00B1"/>
    <w:rsid w:val="00BE195B"/>
    <w:rsid w:val="00BE227A"/>
    <w:rsid w:val="00BF034E"/>
    <w:rsid w:val="00BF66E0"/>
    <w:rsid w:val="00C01619"/>
    <w:rsid w:val="00C1325F"/>
    <w:rsid w:val="00C3771A"/>
    <w:rsid w:val="00C431F5"/>
    <w:rsid w:val="00C77FFB"/>
    <w:rsid w:val="00CC26DF"/>
    <w:rsid w:val="00CC6620"/>
    <w:rsid w:val="00CC7F13"/>
    <w:rsid w:val="00CE357B"/>
    <w:rsid w:val="00CE3E2B"/>
    <w:rsid w:val="00CF3D24"/>
    <w:rsid w:val="00D0630D"/>
    <w:rsid w:val="00D17F7E"/>
    <w:rsid w:val="00D23310"/>
    <w:rsid w:val="00D402FD"/>
    <w:rsid w:val="00D4553B"/>
    <w:rsid w:val="00D472A7"/>
    <w:rsid w:val="00D52A26"/>
    <w:rsid w:val="00D664E5"/>
    <w:rsid w:val="00D84E62"/>
    <w:rsid w:val="00DD36F9"/>
    <w:rsid w:val="00E202F5"/>
    <w:rsid w:val="00E364EE"/>
    <w:rsid w:val="00E95DAC"/>
    <w:rsid w:val="00EA1E9F"/>
    <w:rsid w:val="00EB142F"/>
    <w:rsid w:val="00EB6BF3"/>
    <w:rsid w:val="00EF2329"/>
    <w:rsid w:val="00F00241"/>
    <w:rsid w:val="00F06E51"/>
    <w:rsid w:val="00F111E3"/>
    <w:rsid w:val="00F11CCF"/>
    <w:rsid w:val="00F2671E"/>
    <w:rsid w:val="00F304B1"/>
    <w:rsid w:val="00F3428E"/>
    <w:rsid w:val="00F50F94"/>
    <w:rsid w:val="00F81FAF"/>
    <w:rsid w:val="00F852C4"/>
    <w:rsid w:val="00FA2CA9"/>
    <w:rsid w:val="00FB0F0B"/>
    <w:rsid w:val="00FC1F2C"/>
    <w:rsid w:val="00FD363A"/>
    <w:rsid w:val="00FD727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FootnoteReference">
    <w:name w:val="footnote reference"/>
    <w:rsid w:val="00881C6B"/>
    <w:rPr>
      <w:vertAlign w:val="superscript"/>
    </w:rPr>
  </w:style>
  <w:style w:type="paragraph" w:styleId="ListParagraph">
    <w:name w:val="List Paragraph"/>
    <w:basedOn w:val="Normal"/>
    <w:uiPriority w:val="34"/>
    <w:qFormat/>
    <w:rsid w:val="003535D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FootnoteReference">
    <w:name w:val="footnote reference"/>
    <w:rsid w:val="00881C6B"/>
    <w:rPr>
      <w:vertAlign w:val="superscript"/>
    </w:rPr>
  </w:style>
  <w:style w:type="paragraph" w:styleId="ListParagraph">
    <w:name w:val="List Paragraph"/>
    <w:basedOn w:val="Normal"/>
    <w:uiPriority w:val="34"/>
    <w:qFormat/>
    <w:rsid w:val="003535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oeenfard@ferdowsi.um.ac.ir" TargetMode="External"/><Relationship Id="rId3" Type="http://schemas.openxmlformats.org/officeDocument/2006/relationships/settings" Target="settings.xml"/><Relationship Id="rId7" Type="http://schemas.openxmlformats.org/officeDocument/2006/relationships/hyperlink" Target="mailto:moeenfard@ferdowsi.um.ac.ir" TargetMode="External"/><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TotalTime>
  <Pages>4</Pages>
  <Words>945</Words>
  <Characters>5389</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6322</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Marzieh Moeenfard</cp:lastModifiedBy>
  <cp:revision>15</cp:revision>
  <cp:lastPrinted>2019-08-07T22:51:00Z</cp:lastPrinted>
  <dcterms:created xsi:type="dcterms:W3CDTF">2019-08-07T21:55:00Z</dcterms:created>
  <dcterms:modified xsi:type="dcterms:W3CDTF">2019-08-10T00:19:00Z</dcterms:modified>
</cp:coreProperties>
</file>